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0793" w14:textId="77777777" w:rsidR="00FA2C98" w:rsidRPr="003067A3" w:rsidRDefault="00FA2C98" w:rsidP="00FA2C98">
      <w:pPr>
        <w:pStyle w:val="Heading1"/>
      </w:pPr>
      <w:r w:rsidRPr="003067A3">
        <w:t>MEMO</w:t>
      </w:r>
    </w:p>
    <w:p w14:paraId="25E5917C" w14:textId="06C7AFE6" w:rsidR="00FA2C98" w:rsidRPr="007E75DA" w:rsidRDefault="00FA2C98" w:rsidP="007E75DA">
      <w:pPr>
        <w:pStyle w:val="BodyText"/>
      </w:pPr>
      <w:r w:rsidRPr="007E75DA">
        <w:t>TO:</w:t>
      </w:r>
      <w:r w:rsidRPr="007E75DA">
        <w:tab/>
      </w:r>
      <w:sdt>
        <w:sdtPr>
          <w:alias w:val="Destination"/>
          <w:tag w:val="Destination"/>
          <w:id w:val="-180900227"/>
          <w:placeholder>
            <w:docPart w:val="9B6BCE2FBB8640AE8ECE46C9F8F6A8E3"/>
          </w:placeholder>
          <w:text/>
        </w:sdtPr>
        <w:sdtEndPr/>
        <w:sdtContent>
          <w:r w:rsidR="00D11393" w:rsidRPr="007E75DA">
            <w:t xml:space="preserve">TAGD Stakeholders interested in buffers zones around Class II injection wells for delineation of BRACS production zones </w:t>
          </w:r>
        </w:sdtContent>
      </w:sdt>
    </w:p>
    <w:p w14:paraId="730AF7EB" w14:textId="6961ADD9" w:rsidR="00FA2C98" w:rsidRPr="007E75DA" w:rsidRDefault="00FA2C98" w:rsidP="007E75DA">
      <w:pPr>
        <w:pStyle w:val="BodyText"/>
      </w:pPr>
      <w:r w:rsidRPr="007E75DA">
        <w:t>FROM:</w:t>
      </w:r>
      <w:r w:rsidRPr="007E75DA">
        <w:tab/>
      </w:r>
      <w:sdt>
        <w:sdtPr>
          <w:alias w:val="Origin"/>
          <w:tag w:val="Origin"/>
          <w:id w:val="-1753724894"/>
          <w:placeholder>
            <w:docPart w:val="0D39766CA91242E98CF87EFFACA43512"/>
          </w:placeholder>
          <w:text/>
        </w:sdtPr>
        <w:sdtEndPr/>
        <w:sdtContent>
          <w:r w:rsidR="00D11393" w:rsidRPr="007E75DA">
            <w:t>Rohit Goswami, Ph.D., P.E. – Project Manager</w:t>
          </w:r>
        </w:sdtContent>
      </w:sdt>
    </w:p>
    <w:p w14:paraId="06D5E338" w14:textId="18FA8570" w:rsidR="00FA2C98" w:rsidRPr="007E75DA" w:rsidRDefault="00FA2C98" w:rsidP="007E75DA">
      <w:pPr>
        <w:pStyle w:val="BodyText"/>
      </w:pPr>
      <w:r w:rsidRPr="007E75DA">
        <w:t>SUBJECT:</w:t>
      </w:r>
      <w:r w:rsidRPr="007E75DA">
        <w:tab/>
      </w:r>
      <w:sdt>
        <w:sdtPr>
          <w:alias w:val="Subject"/>
          <w:tag w:val="Subject"/>
          <w:id w:val="1918979161"/>
          <w:placeholder>
            <w:docPart w:val="2637E82F4ED84FCB9810BCA838E27F1E"/>
          </w:placeholder>
          <w:text/>
        </w:sdtPr>
        <w:sdtEndPr/>
        <w:sdtContent>
          <w:r w:rsidR="00D11393" w:rsidRPr="007E75DA">
            <w:t>Development of Procedures and Tools to Delineate Areas Designated or Used for Class II Well Wastewater Injectate</w:t>
          </w:r>
        </w:sdtContent>
      </w:sdt>
    </w:p>
    <w:p w14:paraId="567A7DBC" w14:textId="535A438A" w:rsidR="00FA2C98" w:rsidRPr="007E75DA" w:rsidRDefault="00FA2C98" w:rsidP="007E75DA">
      <w:pPr>
        <w:pStyle w:val="BodyText"/>
      </w:pPr>
      <w:r w:rsidRPr="007E75DA">
        <w:t>DATE:</w:t>
      </w:r>
      <w:r w:rsidRPr="007E75DA">
        <w:tab/>
      </w:r>
      <w:sdt>
        <w:sdtPr>
          <w:alias w:val="Date"/>
          <w:tag w:val="Date"/>
          <w:id w:val="-792754244"/>
          <w:placeholder>
            <w:docPart w:val="EF09A678D3054B718E3FC21E2DE3D33B"/>
          </w:placeholder>
          <w:date w:fullDate="2020-10-09T00:00:00Z">
            <w:dateFormat w:val="MMMM d, yyyy"/>
            <w:lid w:val="en-CA"/>
            <w:storeMappedDataAs w:val="dateTime"/>
            <w:calendar w:val="gregorian"/>
          </w:date>
        </w:sdtPr>
        <w:sdtEndPr/>
        <w:sdtContent>
          <w:r w:rsidR="00D11393" w:rsidRPr="007E75DA">
            <w:t>October 9, 2020</w:t>
          </w:r>
        </w:sdtContent>
      </w:sdt>
    </w:p>
    <w:p w14:paraId="34367D73" w14:textId="77777777" w:rsidR="00FA2C98" w:rsidRPr="00441236" w:rsidRDefault="00FA2C98" w:rsidP="00E74FB6">
      <w:pPr>
        <w:pStyle w:val="BodyText"/>
        <w:pBdr>
          <w:bottom w:val="single" w:sz="6" w:space="1" w:color="F9423A" w:themeColor="accent1"/>
        </w:pBdr>
        <w:spacing w:after="360"/>
      </w:pPr>
    </w:p>
    <w:p w14:paraId="06020F31" w14:textId="358486D6" w:rsidR="007E75DA" w:rsidRDefault="007E75DA" w:rsidP="007E75DA">
      <w:pPr>
        <w:pStyle w:val="BodyText2"/>
      </w:pPr>
      <w:r w:rsidRPr="007E75DA">
        <w:t>TWDB was mandated</w:t>
      </w:r>
      <w:r>
        <w:t>, with the passage of House Bill (HB) 30 in the 84</w:t>
      </w:r>
      <w:r w:rsidRPr="007E75DA">
        <w:rPr>
          <w:vertAlign w:val="superscript"/>
        </w:rPr>
        <w:t>th</w:t>
      </w:r>
      <w:r>
        <w:t xml:space="preserve"> Texas Legislature,</w:t>
      </w:r>
      <w:r w:rsidRPr="007E75DA">
        <w:t xml:space="preserve"> to designate brackish groundwater production zones in the state to reduce the use of fresh groundwater. HB 30 laid out certain criteria for designation of the brackish groundwater production zones - an important one being that such zones cannot be identified “</w:t>
      </w:r>
      <w:r w:rsidRPr="007E75DA">
        <w:rPr>
          <w:i/>
          <w:iCs/>
        </w:rPr>
        <w:t>in an area of a geologic stratum that is designated or used for wastewater injection through the use of injection wells or disposal wells permitted under Chapter 27</w:t>
      </w:r>
      <w:r w:rsidRPr="007E75DA">
        <w:t>”. To fulfill this criterion, TWDB had previously applied a conservative buffer of 15 miles around all Class II injection wells identified within mapped brackish aquifer zones.</w:t>
      </w:r>
    </w:p>
    <w:p w14:paraId="3BB483CB" w14:textId="149F1ADC" w:rsidR="00BD12F1" w:rsidRPr="00BD12F1" w:rsidRDefault="007E75DA" w:rsidP="00BD12F1">
      <w:pPr>
        <w:pStyle w:val="BodyText2"/>
        <w:rPr>
          <w:szCs w:val="24"/>
        </w:rPr>
      </w:pPr>
      <w:r>
        <w:rPr>
          <w:szCs w:val="24"/>
        </w:rPr>
        <w:t xml:space="preserve">TWDB has contracted with the WSP project team including S.S. </w:t>
      </w:r>
      <w:proofErr w:type="spellStart"/>
      <w:r>
        <w:rPr>
          <w:szCs w:val="24"/>
        </w:rPr>
        <w:t>Papadopulos</w:t>
      </w:r>
      <w:proofErr w:type="spellEnd"/>
      <w:r>
        <w:rPr>
          <w:szCs w:val="24"/>
        </w:rPr>
        <w:t xml:space="preserve"> &amp; Associates, </w:t>
      </w:r>
      <w:proofErr w:type="spellStart"/>
      <w:r>
        <w:rPr>
          <w:szCs w:val="24"/>
        </w:rPr>
        <w:t>Gustavson</w:t>
      </w:r>
      <w:proofErr w:type="spellEnd"/>
      <w:r>
        <w:rPr>
          <w:szCs w:val="24"/>
        </w:rPr>
        <w:t xml:space="preserve"> Associates, and Dr. Jack Sharp to </w:t>
      </w:r>
      <w:r w:rsidRPr="007E75DA">
        <w:rPr>
          <w:szCs w:val="24"/>
        </w:rPr>
        <w:t>develop procedures and tools that may be applied to more accurately map the buffer zones around the existing and future Class II injection wells that lie within identified brackish aquifers in the state.</w:t>
      </w:r>
      <w:r w:rsidR="00BD12F1">
        <w:rPr>
          <w:szCs w:val="24"/>
        </w:rPr>
        <w:t xml:space="preserve"> Figure 1 presents the 18 TWDB-identified aquifers </w:t>
      </w:r>
      <w:r w:rsidR="003C3AC3">
        <w:rPr>
          <w:szCs w:val="24"/>
        </w:rPr>
        <w:t>that</w:t>
      </w:r>
      <w:r w:rsidR="00BD12F1">
        <w:rPr>
          <w:szCs w:val="24"/>
        </w:rPr>
        <w:t xml:space="preserve"> constitute the region of interest (ROI) for this study. With this data request we intend to gather any relevant information in the ROI pertaining to the following main desired attributes for Class II injection wells: </w:t>
      </w:r>
    </w:p>
    <w:p w14:paraId="1730CF67" w14:textId="77777777" w:rsidR="00BD12F1" w:rsidRPr="00BD12F1" w:rsidRDefault="00BD12F1" w:rsidP="00BD12F1">
      <w:pPr>
        <w:pStyle w:val="BodyText2"/>
        <w:numPr>
          <w:ilvl w:val="0"/>
          <w:numId w:val="10"/>
        </w:numPr>
        <w:rPr>
          <w:szCs w:val="24"/>
        </w:rPr>
      </w:pPr>
      <w:r w:rsidRPr="00BD12F1">
        <w:rPr>
          <w:szCs w:val="24"/>
        </w:rPr>
        <w:lastRenderedPageBreak/>
        <w:t xml:space="preserve">Monthly or daily water injection volume </w:t>
      </w:r>
    </w:p>
    <w:p w14:paraId="46914EED" w14:textId="77777777" w:rsidR="00BD12F1" w:rsidRPr="00BD12F1" w:rsidRDefault="00BD12F1" w:rsidP="00BD12F1">
      <w:pPr>
        <w:pStyle w:val="BodyText2"/>
        <w:numPr>
          <w:ilvl w:val="0"/>
          <w:numId w:val="10"/>
        </w:numPr>
        <w:rPr>
          <w:szCs w:val="24"/>
        </w:rPr>
      </w:pPr>
      <w:r w:rsidRPr="00BD12F1">
        <w:rPr>
          <w:szCs w:val="24"/>
        </w:rPr>
        <w:t xml:space="preserve">Formation porosity and permeability </w:t>
      </w:r>
    </w:p>
    <w:p w14:paraId="4F8DAFE4" w14:textId="267C57B6" w:rsidR="00BD12F1" w:rsidRPr="00BD12F1" w:rsidRDefault="00BD12F1" w:rsidP="00BD12F1">
      <w:pPr>
        <w:pStyle w:val="BodyText2"/>
        <w:numPr>
          <w:ilvl w:val="0"/>
          <w:numId w:val="10"/>
        </w:numPr>
        <w:rPr>
          <w:szCs w:val="24"/>
        </w:rPr>
      </w:pPr>
      <w:r w:rsidRPr="00BD12F1">
        <w:rPr>
          <w:szCs w:val="24"/>
        </w:rPr>
        <w:t xml:space="preserve">Formation depth, temperature (surface temperature and temperature gradient) </w:t>
      </w:r>
    </w:p>
    <w:p w14:paraId="09A196D9" w14:textId="77777777" w:rsidR="00BD12F1" w:rsidRPr="00BD12F1" w:rsidRDefault="00BD12F1" w:rsidP="00BD12F1">
      <w:pPr>
        <w:pStyle w:val="BodyText2"/>
        <w:numPr>
          <w:ilvl w:val="0"/>
          <w:numId w:val="10"/>
        </w:numPr>
        <w:rPr>
          <w:szCs w:val="24"/>
        </w:rPr>
      </w:pPr>
      <w:r w:rsidRPr="00BD12F1">
        <w:rPr>
          <w:szCs w:val="24"/>
        </w:rPr>
        <w:t xml:space="preserve">Formation pressure and hydraulic gradient </w:t>
      </w:r>
    </w:p>
    <w:p w14:paraId="5ADA22A2" w14:textId="788AB4D3" w:rsidR="007E75DA" w:rsidRDefault="00BD12F1" w:rsidP="00BD12F1">
      <w:pPr>
        <w:pStyle w:val="BodyText2"/>
        <w:numPr>
          <w:ilvl w:val="0"/>
          <w:numId w:val="10"/>
        </w:numPr>
        <w:rPr>
          <w:szCs w:val="24"/>
        </w:rPr>
      </w:pPr>
      <w:r>
        <w:rPr>
          <w:szCs w:val="24"/>
        </w:rPr>
        <w:t>Injectate and formation w</w:t>
      </w:r>
      <w:r w:rsidRPr="00BD12F1">
        <w:rPr>
          <w:szCs w:val="24"/>
        </w:rPr>
        <w:t>ater salinity and density</w:t>
      </w:r>
    </w:p>
    <w:p w14:paraId="7C47F3B7" w14:textId="10FC6CFB" w:rsidR="006E589E" w:rsidRDefault="006E589E" w:rsidP="00BD12F1">
      <w:pPr>
        <w:pStyle w:val="BodyText2"/>
        <w:numPr>
          <w:ilvl w:val="0"/>
          <w:numId w:val="10"/>
        </w:numPr>
        <w:rPr>
          <w:szCs w:val="24"/>
        </w:rPr>
      </w:pPr>
      <w:r>
        <w:rPr>
          <w:szCs w:val="24"/>
        </w:rPr>
        <w:t xml:space="preserve">Screen depth and interval </w:t>
      </w:r>
    </w:p>
    <w:p w14:paraId="3EED81F2" w14:textId="7F8A52AB" w:rsidR="006E589E" w:rsidRDefault="00E66186" w:rsidP="00BD12F1">
      <w:pPr>
        <w:pStyle w:val="BodyText2"/>
        <w:numPr>
          <w:ilvl w:val="0"/>
          <w:numId w:val="10"/>
        </w:numPr>
        <w:rPr>
          <w:szCs w:val="24"/>
        </w:rPr>
      </w:pPr>
      <w:r>
        <w:rPr>
          <w:noProof/>
        </w:rPr>
        <w:drawing>
          <wp:anchor distT="0" distB="0" distL="114300" distR="114300" simplePos="0" relativeHeight="251658240" behindDoc="1" locked="0" layoutInCell="1" allowOverlap="1" wp14:anchorId="47D23AB6" wp14:editId="34913905">
            <wp:simplePos x="0" y="0"/>
            <wp:positionH relativeFrom="column">
              <wp:posOffset>-914400</wp:posOffset>
            </wp:positionH>
            <wp:positionV relativeFrom="paragraph">
              <wp:posOffset>426085</wp:posOffset>
            </wp:positionV>
            <wp:extent cx="6217920" cy="4298315"/>
            <wp:effectExtent l="0" t="0" r="0" b="6985"/>
            <wp:wrapThrough wrapText="bothSides">
              <wp:wrapPolygon edited="0">
                <wp:start x="0" y="0"/>
                <wp:lineTo x="0" y="21539"/>
                <wp:lineTo x="21507" y="21539"/>
                <wp:lineTo x="21507" y="0"/>
                <wp:lineTo x="0" y="0"/>
              </wp:wrapPolygon>
            </wp:wrapThrough>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D_Memo_figure_v2.png"/>
                    <pic:cNvPicPr/>
                  </pic:nvPicPr>
                  <pic:blipFill rotWithShape="1">
                    <a:blip r:embed="rId11"/>
                    <a:srcRect l="2273" t="7255" r="1515" b="6668"/>
                    <a:stretch/>
                  </pic:blipFill>
                  <pic:spPr bwMode="auto">
                    <a:xfrm>
                      <a:off x="0" y="0"/>
                      <a:ext cx="6217920" cy="429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89E">
        <w:rPr>
          <w:szCs w:val="24"/>
        </w:rPr>
        <w:t>Class II injection well logs</w:t>
      </w:r>
    </w:p>
    <w:p w14:paraId="783E1606" w14:textId="34122F0E" w:rsidR="00376A48" w:rsidRPr="003C3AC3" w:rsidRDefault="00376A48" w:rsidP="00E66186">
      <w:pPr>
        <w:pStyle w:val="BodyText2"/>
        <w:ind w:left="-1440"/>
        <w:rPr>
          <w:b/>
          <w:bCs/>
        </w:rPr>
      </w:pPr>
      <w:r w:rsidRPr="003C3AC3">
        <w:rPr>
          <w:b/>
          <w:bCs/>
        </w:rPr>
        <w:t xml:space="preserve">Figure 1. </w:t>
      </w:r>
      <w:r w:rsidR="00E66186">
        <w:rPr>
          <w:b/>
          <w:bCs/>
        </w:rPr>
        <w:t>Location of identified Class II injection wells &amp; Study Aquifers for the Project</w:t>
      </w:r>
    </w:p>
    <w:p w14:paraId="365E4A04" w14:textId="77777777" w:rsidR="006E589E" w:rsidRDefault="006E589E" w:rsidP="006E589E">
      <w:pPr>
        <w:pStyle w:val="BodyText2"/>
      </w:pPr>
      <w:r w:rsidRPr="005E6815">
        <w:t>In order to meet the TW</w:t>
      </w:r>
      <w:bookmarkStart w:id="0" w:name="_GoBack"/>
      <w:bookmarkEnd w:id="0"/>
      <w:r w:rsidRPr="005E6815">
        <w:t xml:space="preserve">DB deadline for compilation of this data, we ask that you provide any information or data on or before </w:t>
      </w:r>
      <w:r>
        <w:t>November 10</w:t>
      </w:r>
      <w:r w:rsidRPr="005E6815">
        <w:t xml:space="preserve">, 2020. Data may be provided via email or other digital transfer method to myself at </w:t>
      </w:r>
      <w:r>
        <w:lastRenderedPageBreak/>
        <w:t>rohit.goswami@wsp.com</w:t>
      </w:r>
      <w:r w:rsidRPr="005E6815">
        <w:t xml:space="preserve"> or to Mr. Brad Cross with WSP at brad.cross@wsp.com.</w:t>
      </w:r>
    </w:p>
    <w:p w14:paraId="2DAF61B4" w14:textId="28C4C61E" w:rsidR="005E6815" w:rsidRPr="005E6815" w:rsidRDefault="005E6815" w:rsidP="005E6815">
      <w:pPr>
        <w:pStyle w:val="BodyText2"/>
      </w:pPr>
      <w:r w:rsidRPr="005E6815">
        <w:t>Your cooperation and response are crucial to assisting the State in de</w:t>
      </w:r>
      <w:r>
        <w:t xml:space="preserve">lineating appropriate brackish groundwater production zones </w:t>
      </w:r>
      <w:r w:rsidRPr="005E6815">
        <w:t>and providing ongoing funding opportunities to help ensure Texas communities and citizens have adequate water supplies.</w:t>
      </w:r>
    </w:p>
    <w:sectPr w:rsidR="005E6815" w:rsidRPr="005E6815" w:rsidSect="00726640">
      <w:headerReference w:type="even" r:id="rId12"/>
      <w:headerReference w:type="default" r:id="rId13"/>
      <w:footerReference w:type="even" r:id="rId14"/>
      <w:footerReference w:type="default" r:id="rId15"/>
      <w:headerReference w:type="first" r:id="rId16"/>
      <w:footerReference w:type="first" r:id="rId17"/>
      <w:pgSz w:w="12240" w:h="15840" w:code="1"/>
      <w:pgMar w:top="2160" w:right="720" w:bottom="634" w:left="3600" w:header="72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5A7B" w14:textId="77777777" w:rsidR="00D11393" w:rsidRDefault="00D11393" w:rsidP="00780521">
      <w:r>
        <w:separator/>
      </w:r>
    </w:p>
  </w:endnote>
  <w:endnote w:type="continuationSeparator" w:id="0">
    <w:p w14:paraId="60DC6586" w14:textId="77777777" w:rsidR="00D11393" w:rsidRDefault="00D11393" w:rsidP="0078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tium Basic">
    <w:altName w:val="Gentium Basic"/>
    <w:panose1 w:val="02000503060000020004"/>
    <w:charset w:val="00"/>
    <w:family w:val="auto"/>
    <w:pitch w:val="variable"/>
    <w:sig w:usb0="A000007F" w:usb1="5000204A" w:usb2="00000000" w:usb3="00000000" w:csb0="00000013" w:csb1="00000000"/>
  </w:font>
  <w:font w:name="Arial">
    <w:panose1 w:val="020B0604020202020204"/>
    <w:charset w:val="00"/>
    <w:family w:val="swiss"/>
    <w:pitch w:val="variable"/>
    <w:sig w:usb0="E0002EFF" w:usb1="C0007843" w:usb2="00000009" w:usb3="00000000" w:csb0="000001FF" w:csb1="00000000"/>
  </w:font>
  <w:font w:name="Arial Gra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D15F" w14:textId="77777777" w:rsidR="000D5000" w:rsidRDefault="000D5000" w:rsidP="00E80A2A">
    <w:pPr>
      <w:pStyle w:val="Footer"/>
      <w:tabs>
        <w:tab w:val="clear" w:pos="4320"/>
        <w:tab w:val="clear" w:pos="8640"/>
      </w:tabs>
      <w:spacing w:line="240" w:lineRule="auto"/>
      <w:ind w:left="-2880"/>
      <w:rPr>
        <w:rFonts w:ascii="Montserrat Medium" w:hAnsi="Montserrat Medium"/>
        <w:color w:val="F9423A" w:themeColor="text2"/>
        <w:sz w:val="14"/>
        <w:szCs w:val="14"/>
      </w:rPr>
    </w:pPr>
    <w:r w:rsidRPr="00A57ED3">
      <w:rPr>
        <w:rFonts w:ascii="Montserrat Medium" w:hAnsi="Montserrat Medium"/>
        <w:color w:val="F9423A" w:themeColor="text2"/>
        <w:sz w:val="14"/>
        <w:szCs w:val="14"/>
      </w:rPr>
      <w:t xml:space="preserve">Page </w:t>
    </w:r>
    <w:r w:rsidRPr="00A57ED3">
      <w:rPr>
        <w:rFonts w:ascii="Montserrat Medium" w:hAnsi="Montserrat Medium"/>
        <w:color w:val="F9423A" w:themeColor="text2"/>
        <w:sz w:val="14"/>
        <w:szCs w:val="14"/>
      </w:rPr>
      <w:fldChar w:fldCharType="begin"/>
    </w:r>
    <w:r w:rsidRPr="00A57ED3">
      <w:rPr>
        <w:rFonts w:ascii="Montserrat Medium" w:hAnsi="Montserrat Medium"/>
        <w:color w:val="F9423A" w:themeColor="text2"/>
        <w:sz w:val="14"/>
        <w:szCs w:val="14"/>
      </w:rPr>
      <w:instrText xml:space="preserve"> PAGE   \* MERGEFORMAT </w:instrText>
    </w:r>
    <w:r w:rsidRPr="00A57ED3">
      <w:rPr>
        <w:rFonts w:ascii="Montserrat Medium" w:hAnsi="Montserrat Medium"/>
        <w:color w:val="F9423A" w:themeColor="text2"/>
        <w:sz w:val="14"/>
        <w:szCs w:val="14"/>
      </w:rPr>
      <w:fldChar w:fldCharType="separate"/>
    </w:r>
    <w:r w:rsidR="004F23AD">
      <w:rPr>
        <w:rFonts w:ascii="Montserrat Medium" w:hAnsi="Montserrat Medium"/>
        <w:noProof/>
        <w:color w:val="F9423A" w:themeColor="text2"/>
        <w:sz w:val="14"/>
        <w:szCs w:val="14"/>
      </w:rPr>
      <w:t>2</w:t>
    </w:r>
    <w:r w:rsidRPr="00A57ED3">
      <w:rPr>
        <w:rFonts w:ascii="Montserrat Medium" w:hAnsi="Montserrat Medium"/>
        <w:color w:val="F9423A" w:themeColor="text2"/>
        <w:sz w:val="14"/>
        <w:szCs w:val="14"/>
      </w:rPr>
      <w:fldChar w:fldCharType="end"/>
    </w:r>
  </w:p>
  <w:p w14:paraId="3F4A11BD" w14:textId="77777777" w:rsidR="00F82955" w:rsidRPr="000D5000" w:rsidRDefault="00F82955" w:rsidP="004F23AD">
    <w:pPr>
      <w:pStyle w:val="Footer"/>
      <w:tabs>
        <w:tab w:val="clear" w:pos="4320"/>
        <w:tab w:val="clear" w:pos="8640"/>
      </w:tabs>
      <w:spacing w:line="240" w:lineRule="auto"/>
      <w:ind w:left="-2880"/>
      <w:rPr>
        <w:rFonts w:ascii="Montserrat Medium" w:hAnsi="Montserrat Medium"/>
        <w:color w:val="F9423A" w:themeColor="text2"/>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EB6B" w14:textId="77777777" w:rsidR="00F82955" w:rsidRPr="00D11393" w:rsidRDefault="00F82955" w:rsidP="00F82955">
    <w:pPr>
      <w:pStyle w:val="Footer"/>
      <w:tabs>
        <w:tab w:val="clear" w:pos="4320"/>
        <w:tab w:val="clear" w:pos="8640"/>
      </w:tabs>
      <w:spacing w:line="240" w:lineRule="auto"/>
      <w:jc w:val="right"/>
      <w:rPr>
        <w:color w:val="F9423A" w:themeColor="text2"/>
        <w:sz w:val="14"/>
        <w:szCs w:val="14"/>
      </w:rPr>
    </w:pPr>
    <w:r w:rsidRPr="00D11393">
      <w:rPr>
        <w:color w:val="F9423A" w:themeColor="text2"/>
        <w:sz w:val="14"/>
        <w:szCs w:val="14"/>
      </w:rPr>
      <w:t xml:space="preserve">Page </w:t>
    </w:r>
    <w:r w:rsidRPr="00D11393">
      <w:rPr>
        <w:color w:val="F9423A" w:themeColor="text2"/>
        <w:sz w:val="14"/>
        <w:szCs w:val="14"/>
      </w:rPr>
      <w:fldChar w:fldCharType="begin"/>
    </w:r>
    <w:r w:rsidRPr="00D11393">
      <w:rPr>
        <w:color w:val="F9423A" w:themeColor="text2"/>
        <w:sz w:val="14"/>
        <w:szCs w:val="14"/>
      </w:rPr>
      <w:instrText xml:space="preserve"> PAGE   \* MERGEFORMAT </w:instrText>
    </w:r>
    <w:r w:rsidRPr="00D11393">
      <w:rPr>
        <w:color w:val="F9423A" w:themeColor="text2"/>
        <w:sz w:val="14"/>
        <w:szCs w:val="14"/>
      </w:rPr>
      <w:fldChar w:fldCharType="separate"/>
    </w:r>
    <w:r w:rsidR="004F23AD" w:rsidRPr="00D11393">
      <w:rPr>
        <w:noProof/>
        <w:color w:val="F9423A" w:themeColor="text2"/>
        <w:sz w:val="14"/>
        <w:szCs w:val="14"/>
      </w:rPr>
      <w:t>3</w:t>
    </w:r>
    <w:r w:rsidRPr="00D11393">
      <w:rPr>
        <w:color w:val="F9423A" w:themeColor="text2"/>
        <w:sz w:val="14"/>
        <w:szCs w:val="14"/>
      </w:rPr>
      <w:fldChar w:fldCharType="end"/>
    </w:r>
  </w:p>
  <w:p w14:paraId="47EE2D2E" w14:textId="77777777" w:rsidR="00F82955" w:rsidRPr="00D11393" w:rsidRDefault="00F82955" w:rsidP="00F82955">
    <w:pPr>
      <w:pStyle w:val="Footer"/>
      <w:tabs>
        <w:tab w:val="clear" w:pos="4320"/>
        <w:tab w:val="clear" w:pos="8640"/>
      </w:tabs>
      <w:spacing w:line="240" w:lineRule="auto"/>
      <w:jc w:val="right"/>
      <w:rPr>
        <w:color w:val="F9423A" w:themeColor="text2"/>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etableauclaire1"/>
      <w:tblpPr w:leftFromText="144" w:rightFromText="144" w:topFromText="360" w:horzAnchor="page" w:tblpX="721" w:tblpYSpec="outside"/>
      <w:tblOverlap w:val="never"/>
      <w:tblW w:w="6750" w:type="pct"/>
      <w:tblCellMar>
        <w:left w:w="0" w:type="dxa"/>
        <w:right w:w="0" w:type="dxa"/>
      </w:tblCellMar>
      <w:tblLook w:val="04A0" w:firstRow="1" w:lastRow="0" w:firstColumn="1" w:lastColumn="0" w:noHBand="0" w:noVBand="1"/>
    </w:tblPr>
    <w:tblGrid>
      <w:gridCol w:w="10692"/>
    </w:tblGrid>
    <w:tr w:rsidR="00E0068D" w:rsidRPr="00D11393" w14:paraId="0C065BEF" w14:textId="77777777" w:rsidTr="00D11393">
      <w:trPr>
        <w:cantSplit/>
      </w:trPr>
      <w:tc>
        <w:tcPr>
          <w:tcW w:w="10735" w:type="dxa"/>
          <w:tcBorders>
            <w:top w:val="nil"/>
            <w:left w:val="nil"/>
            <w:bottom w:val="nil"/>
            <w:right w:val="nil"/>
          </w:tcBorders>
          <w:vAlign w:val="bottom"/>
        </w:tcPr>
        <w:p w14:paraId="3FE1AB2E" w14:textId="77777777" w:rsidR="00E0068D" w:rsidRPr="00D11393" w:rsidRDefault="00E0068D" w:rsidP="00E0068D">
          <w:pPr>
            <w:rPr>
              <w:noProof/>
              <w:color w:val="F9423A" w:themeColor="text2"/>
              <w:sz w:val="14"/>
              <w:szCs w:val="14"/>
            </w:rPr>
          </w:pPr>
          <w:r w:rsidRPr="00D11393">
            <w:rPr>
              <w:noProof/>
              <w:color w:val="F9423A" w:themeColor="text2"/>
              <w:sz w:val="14"/>
              <w:szCs w:val="14"/>
            </w:rPr>
            <w:t>WSP USA</w:t>
          </w:r>
        </w:p>
        <w:sdt>
          <w:sdtPr>
            <w:rPr>
              <w:noProof/>
              <w:color w:val="F9423A" w:themeColor="text2"/>
              <w:sz w:val="14"/>
              <w:szCs w:val="14"/>
            </w:rPr>
            <w:alias w:val="OfficeCoord"/>
            <w:tag w:val="OfficeCoord"/>
            <w:id w:val="-1723586819"/>
          </w:sdtPr>
          <w:sdtEndPr/>
          <w:sdtContent>
            <w:p w14:paraId="70F36B01" w14:textId="77777777" w:rsidR="00C01AEC" w:rsidRPr="00C01AEC" w:rsidRDefault="00C01AEC" w:rsidP="00E0068D">
              <w:pPr>
                <w:rPr>
                  <w:noProof/>
                  <w:color w:val="F9423A" w:themeColor="text2"/>
                  <w:sz w:val="14"/>
                  <w:szCs w:val="14"/>
                </w:rPr>
              </w:pPr>
              <w:r w:rsidRPr="00C01AEC">
                <w:rPr>
                  <w:noProof/>
                  <w:color w:val="F9423A" w:themeColor="text2"/>
                  <w:sz w:val="14"/>
                  <w:szCs w:val="14"/>
                </w:rPr>
                <w:t>Suite 325</w:t>
              </w:r>
            </w:p>
            <w:p w14:paraId="1BC567C5" w14:textId="77777777" w:rsidR="00C01AEC" w:rsidRPr="00C01AEC" w:rsidRDefault="00C01AEC" w:rsidP="00E0068D">
              <w:pPr>
                <w:rPr>
                  <w:noProof/>
                  <w:color w:val="F9423A" w:themeColor="text2"/>
                  <w:sz w:val="14"/>
                  <w:szCs w:val="14"/>
                </w:rPr>
              </w:pPr>
              <w:r w:rsidRPr="00C01AEC">
                <w:rPr>
                  <w:noProof/>
                  <w:color w:val="F9423A" w:themeColor="text2"/>
                  <w:sz w:val="14"/>
                  <w:szCs w:val="14"/>
                </w:rPr>
                <w:t>1601 S MoPac Expressway</w:t>
              </w:r>
            </w:p>
            <w:p w14:paraId="2647F91A" w14:textId="77777777" w:rsidR="00C01AEC" w:rsidRPr="00C01AEC" w:rsidRDefault="00C01AEC" w:rsidP="00E0068D">
              <w:pPr>
                <w:rPr>
                  <w:noProof/>
                  <w:color w:val="F9423A" w:themeColor="text2"/>
                  <w:sz w:val="14"/>
                  <w:szCs w:val="14"/>
                </w:rPr>
              </w:pPr>
              <w:r w:rsidRPr="00C01AEC">
                <w:rPr>
                  <w:noProof/>
                  <w:color w:val="F9423A" w:themeColor="text2"/>
                  <w:sz w:val="14"/>
                  <w:szCs w:val="14"/>
                </w:rPr>
                <w:t>Austin, TX 78746</w:t>
              </w:r>
            </w:p>
            <w:p w14:paraId="64CD66F7" w14:textId="77777777" w:rsidR="00C01AEC" w:rsidRPr="00C01AEC" w:rsidRDefault="00C01AEC" w:rsidP="00E0068D">
              <w:pPr>
                <w:rPr>
                  <w:noProof/>
                  <w:color w:val="F9423A" w:themeColor="text2"/>
                  <w:sz w:val="14"/>
                  <w:szCs w:val="14"/>
                </w:rPr>
              </w:pPr>
              <w:r w:rsidRPr="00C01AEC">
                <w:rPr>
                  <w:noProof/>
                  <w:color w:val="F9423A" w:themeColor="text2"/>
                  <w:sz w:val="14"/>
                  <w:szCs w:val="14"/>
                </w:rPr>
                <w:t xml:space="preserve"> </w:t>
              </w:r>
            </w:p>
            <w:p w14:paraId="4A4467CF" w14:textId="77777777" w:rsidR="00C01AEC" w:rsidRPr="00C01AEC" w:rsidRDefault="00C01AEC" w:rsidP="00E0068D">
              <w:pPr>
                <w:rPr>
                  <w:noProof/>
                  <w:color w:val="F9423A" w:themeColor="text2"/>
                  <w:sz w:val="14"/>
                  <w:szCs w:val="14"/>
                </w:rPr>
              </w:pPr>
              <w:r w:rsidRPr="00C01AEC">
                <w:rPr>
                  <w:noProof/>
                  <w:color w:val="F9423A" w:themeColor="text2"/>
                  <w:sz w:val="14"/>
                  <w:szCs w:val="14"/>
                </w:rPr>
                <w:t>Tel.: +1 737 703-3900</w:t>
              </w:r>
            </w:p>
            <w:p w14:paraId="2ED99CAD" w14:textId="3D4F5115" w:rsidR="00E0068D" w:rsidRPr="00D11393" w:rsidRDefault="00C01AEC" w:rsidP="00E0068D">
              <w:pPr>
                <w:rPr>
                  <w:noProof/>
                  <w:color w:val="F9423A" w:themeColor="text2"/>
                  <w:sz w:val="14"/>
                  <w:szCs w:val="14"/>
                </w:rPr>
              </w:pPr>
              <w:r w:rsidRPr="00C01AEC">
                <w:rPr>
                  <w:noProof/>
                  <w:color w:val="F9423A" w:themeColor="text2"/>
                  <w:sz w:val="14"/>
                  <w:szCs w:val="14"/>
                </w:rPr>
                <w:t>Fax: +1 737 703-3910</w:t>
              </w:r>
            </w:p>
          </w:sdtContent>
        </w:sdt>
        <w:p w14:paraId="6D5C611C" w14:textId="77777777" w:rsidR="00E0068D" w:rsidRPr="00D11393" w:rsidRDefault="00E0068D" w:rsidP="00E0068D">
          <w:pPr>
            <w:rPr>
              <w:color w:val="F9423A" w:themeColor="text2"/>
              <w:sz w:val="14"/>
              <w:szCs w:val="14"/>
            </w:rPr>
          </w:pPr>
          <w:r w:rsidRPr="00D11393">
            <w:rPr>
              <w:noProof/>
              <w:color w:val="F9423A" w:themeColor="text2"/>
              <w:sz w:val="14"/>
              <w:szCs w:val="14"/>
            </w:rPr>
            <w:t>wsp.com</w:t>
          </w:r>
        </w:p>
      </w:tc>
    </w:tr>
  </w:tbl>
  <w:p w14:paraId="6B019924" w14:textId="77777777" w:rsidR="00E558A5" w:rsidRPr="00D11393" w:rsidRDefault="00E558A5" w:rsidP="00E006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47F1" w14:textId="77777777" w:rsidR="00D11393" w:rsidRDefault="00D11393" w:rsidP="00780521">
      <w:r>
        <w:separator/>
      </w:r>
    </w:p>
  </w:footnote>
  <w:footnote w:type="continuationSeparator" w:id="0">
    <w:p w14:paraId="53E3E35C" w14:textId="77777777" w:rsidR="00D11393" w:rsidRDefault="00D11393" w:rsidP="0078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EFE7" w14:textId="77777777" w:rsidR="00E558A5" w:rsidRDefault="00E558A5">
    <w:pPr>
      <w:pStyle w:val="Header"/>
    </w:pPr>
    <w:r>
      <w:rPr>
        <w:rFonts w:ascii="Arial Gras" w:hAnsi="Arial Gras"/>
        <w:caps/>
        <w:noProof/>
        <w:lang w:eastAsia="en-US"/>
      </w:rPr>
      <w:drawing>
        <wp:anchor distT="0" distB="0" distL="114300" distR="114300" simplePos="0" relativeHeight="251665920" behindDoc="0" locked="0" layoutInCell="1" allowOverlap="1" wp14:anchorId="2E00B3EC" wp14:editId="6C032A57">
          <wp:simplePos x="0" y="0"/>
          <wp:positionH relativeFrom="page">
            <wp:posOffset>457200</wp:posOffset>
          </wp:positionH>
          <wp:positionV relativeFrom="page">
            <wp:posOffset>457200</wp:posOffset>
          </wp:positionV>
          <wp:extent cx="960120" cy="457200"/>
          <wp:effectExtent l="0" t="0" r="0" b="0"/>
          <wp:wrapNone/>
          <wp:docPr id="402"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185E" w14:textId="77777777" w:rsidR="00535F14" w:rsidRPr="00D11393" w:rsidRDefault="00E558A5" w:rsidP="002E73EA">
    <w:pPr>
      <w:pStyle w:val="Header"/>
    </w:pPr>
    <w:r w:rsidRPr="00D11393">
      <w:rPr>
        <w:caps/>
        <w:noProof/>
        <w:lang w:eastAsia="en-US"/>
      </w:rPr>
      <w:drawing>
        <wp:anchor distT="0" distB="0" distL="114300" distR="114300" simplePos="0" relativeHeight="251683328" behindDoc="0" locked="0" layoutInCell="1" allowOverlap="1" wp14:anchorId="507C41FE" wp14:editId="49FC86D0">
          <wp:simplePos x="0" y="0"/>
          <wp:positionH relativeFrom="page">
            <wp:posOffset>457200</wp:posOffset>
          </wp:positionH>
          <wp:positionV relativeFrom="page">
            <wp:posOffset>457200</wp:posOffset>
          </wp:positionV>
          <wp:extent cx="960120" cy="457200"/>
          <wp:effectExtent l="0" t="0" r="0" b="0"/>
          <wp:wrapNone/>
          <wp:docPr id="403"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2CBB" w14:textId="77777777" w:rsidR="00535F14" w:rsidRPr="00D11393" w:rsidRDefault="00E558A5">
    <w:pPr>
      <w:pStyle w:val="Header"/>
      <w:rPr>
        <w:noProof/>
      </w:rPr>
    </w:pPr>
    <w:r w:rsidRPr="00D11393">
      <w:rPr>
        <w:caps/>
        <w:noProof/>
        <w:lang w:eastAsia="en-US"/>
      </w:rPr>
      <w:drawing>
        <wp:anchor distT="0" distB="0" distL="114300" distR="114300" simplePos="0" relativeHeight="251647488" behindDoc="0" locked="0" layoutInCell="1" allowOverlap="1" wp14:anchorId="77CCB5B9" wp14:editId="03646416">
          <wp:simplePos x="0" y="0"/>
          <wp:positionH relativeFrom="page">
            <wp:posOffset>457200</wp:posOffset>
          </wp:positionH>
          <wp:positionV relativeFrom="page">
            <wp:posOffset>457200</wp:posOffset>
          </wp:positionV>
          <wp:extent cx="960120" cy="457200"/>
          <wp:effectExtent l="0" t="0" r="0" b="0"/>
          <wp:wrapNone/>
          <wp:docPr id="404"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6A38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060A7"/>
    <w:multiLevelType w:val="multilevel"/>
    <w:tmpl w:val="D64263E4"/>
    <w:lvl w:ilvl="0">
      <w:start w:val="1"/>
      <w:numFmt w:val="bullet"/>
      <w:pStyle w:val="ListBullet"/>
      <w:lvlText w:val="—"/>
      <w:lvlJc w:val="left"/>
      <w:pPr>
        <w:tabs>
          <w:tab w:val="num" w:pos="3240"/>
        </w:tabs>
        <w:ind w:left="360" w:hanging="360"/>
      </w:pPr>
      <w:rPr>
        <w:rFonts w:ascii="Gentium Basic" w:hAnsi="Gentium Basic" w:hint="default"/>
        <w:color w:val="auto"/>
      </w:rPr>
    </w:lvl>
    <w:lvl w:ilvl="1">
      <w:start w:val="1"/>
      <w:numFmt w:val="bullet"/>
      <w:lvlText w:val="—"/>
      <w:lvlJc w:val="left"/>
      <w:pPr>
        <w:tabs>
          <w:tab w:val="num" w:pos="3600"/>
        </w:tabs>
        <w:ind w:left="720" w:hanging="360"/>
      </w:pPr>
      <w:rPr>
        <w:rFonts w:ascii="Gentium Basic" w:hAnsi="Gentium Basic" w:hint="default"/>
        <w:color w:val="auto"/>
        <w:sz w:val="20"/>
        <w:szCs w:val="20"/>
      </w:rPr>
    </w:lvl>
    <w:lvl w:ilvl="2">
      <w:start w:val="1"/>
      <w:numFmt w:val="bullet"/>
      <w:lvlText w:val="—"/>
      <w:lvlJc w:val="left"/>
      <w:pPr>
        <w:tabs>
          <w:tab w:val="num" w:pos="3960"/>
        </w:tabs>
        <w:ind w:left="1080" w:hanging="360"/>
      </w:pPr>
      <w:rPr>
        <w:rFonts w:ascii="Gentium Basic" w:hAnsi="Gentium Basic" w:hint="default"/>
        <w:color w:val="auto"/>
      </w:rPr>
    </w:lvl>
    <w:lvl w:ilvl="3">
      <w:start w:val="1"/>
      <w:numFmt w:val="decimal"/>
      <w:lvlText w:val="(%4)"/>
      <w:lvlJc w:val="left"/>
      <w:pPr>
        <w:tabs>
          <w:tab w:val="num" w:pos="4320"/>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040"/>
        </w:tabs>
        <w:ind w:left="2160" w:hanging="360"/>
      </w:pPr>
      <w:rPr>
        <w:rFonts w:hint="default"/>
      </w:rPr>
    </w:lvl>
    <w:lvl w:ilvl="6">
      <w:start w:val="1"/>
      <w:numFmt w:val="decimal"/>
      <w:lvlText w:val="%7."/>
      <w:lvlJc w:val="left"/>
      <w:pPr>
        <w:tabs>
          <w:tab w:val="num" w:pos="5400"/>
        </w:tabs>
        <w:ind w:left="2520" w:hanging="360"/>
      </w:pPr>
      <w:rPr>
        <w:rFonts w:hint="default"/>
      </w:rPr>
    </w:lvl>
    <w:lvl w:ilvl="7">
      <w:start w:val="1"/>
      <w:numFmt w:val="lowerLetter"/>
      <w:lvlText w:val="%8."/>
      <w:lvlJc w:val="left"/>
      <w:pPr>
        <w:tabs>
          <w:tab w:val="num" w:pos="576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2" w15:restartNumberingAfterBreak="0">
    <w:nsid w:val="2F5A4AED"/>
    <w:multiLevelType w:val="multilevel"/>
    <w:tmpl w:val="A984CE10"/>
    <w:lvl w:ilvl="0">
      <w:start w:val="1"/>
      <w:numFmt w:val="decimal"/>
      <w:pStyle w:val="ListNumber"/>
      <w:lvlText w:val="%1"/>
      <w:lvlJc w:val="left"/>
      <w:pPr>
        <w:tabs>
          <w:tab w:val="num" w:pos="360"/>
        </w:tabs>
        <w:ind w:left="360" w:hanging="360"/>
      </w:pPr>
      <w:rPr>
        <w:rFonts w:hint="default"/>
        <w:b/>
        <w:i w:val="0"/>
        <w:color w:val="F9423A" w:themeColor="text2"/>
        <w:sz w:val="20"/>
        <w:szCs w:val="20"/>
      </w:rPr>
    </w:lvl>
    <w:lvl w:ilvl="1">
      <w:start w:val="1"/>
      <w:numFmt w:val="lowerLetter"/>
      <w:lvlText w:val="%2"/>
      <w:lvlJc w:val="left"/>
      <w:pPr>
        <w:tabs>
          <w:tab w:val="num" w:pos="720"/>
        </w:tabs>
        <w:ind w:left="720" w:hanging="360"/>
      </w:pPr>
      <w:rPr>
        <w:rFonts w:hint="default"/>
        <w:color w:val="F9423A" w:themeColor="text2"/>
        <w:sz w:val="16"/>
      </w:rPr>
    </w:lvl>
    <w:lvl w:ilvl="2">
      <w:start w:val="1"/>
      <w:numFmt w:val="lowerRoman"/>
      <w:lvlText w:val="%3"/>
      <w:lvlJc w:val="left"/>
      <w:pPr>
        <w:tabs>
          <w:tab w:val="num" w:pos="1080"/>
        </w:tabs>
        <w:ind w:left="1080" w:hanging="360"/>
      </w:pPr>
      <w:rPr>
        <w:rFonts w:hint="default"/>
        <w:color w:val="F9423A" w:themeColor="text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966162"/>
    <w:multiLevelType w:val="multilevel"/>
    <w:tmpl w:val="DCC28478"/>
    <w:lvl w:ilvl="0">
      <w:start w:val="1"/>
      <w:numFmt w:val="decimal"/>
      <w:lvlText w:val="%1"/>
      <w:lvlJc w:val="left"/>
      <w:pPr>
        <w:ind w:left="709" w:hanging="709"/>
      </w:pPr>
      <w:rPr>
        <w:rFonts w:hint="default"/>
        <w:color w:val="FFFFFF" w:themeColor="background2"/>
        <w:sz w:val="120"/>
        <w:szCs w:val="120"/>
      </w:rPr>
    </w:lvl>
    <w:lvl w:ilvl="1">
      <w:start w:val="1"/>
      <w:numFmt w:val="decimal"/>
      <w:lvlText w:val="%1.%2"/>
      <w:lvlJc w:val="left"/>
      <w:pPr>
        <w:ind w:left="567" w:hanging="279"/>
      </w:pPr>
      <w:rPr>
        <w:rFonts w:hint="default"/>
      </w:rPr>
    </w:lvl>
    <w:lvl w:ilvl="2">
      <w:start w:val="1"/>
      <w:numFmt w:val="decimal"/>
      <w:lvlText w:val="%1.%2.%3"/>
      <w:lvlJc w:val="left"/>
      <w:pPr>
        <w:ind w:left="567" w:hanging="283"/>
      </w:pPr>
      <w:rPr>
        <w:rFonts w:ascii="Arial" w:hAnsi="Arial" w:cs="Arial" w:hint="default"/>
        <w:color w:val="000000" w:themeColor="text1"/>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 w15:restartNumberingAfterBreak="0">
    <w:nsid w:val="4ED5148A"/>
    <w:multiLevelType w:val="multilevel"/>
    <w:tmpl w:val="6810CE36"/>
    <w:lvl w:ilvl="0">
      <w:start w:val="1"/>
      <w:numFmt w:val="decimal"/>
      <w:lvlText w:val="%1."/>
      <w:lvlJc w:val="left"/>
      <w:pPr>
        <w:ind w:left="360" w:hanging="360"/>
      </w:pPr>
      <w:rPr>
        <w:rFonts w:ascii="Arial Gras" w:hAnsi="Arial Gras" w:hint="default"/>
        <w:b/>
        <w:i w:val="0"/>
        <w:color w:val="000000" w:themeColor="text1"/>
      </w:rPr>
    </w:lvl>
    <w:lvl w:ilvl="1">
      <w:start w:val="1"/>
      <w:numFmt w:val="lowerLetter"/>
      <w:lvlText w:val="%2."/>
      <w:lvlJc w:val="left"/>
      <w:pPr>
        <w:ind w:left="720" w:hanging="360"/>
      </w:pPr>
      <w:rPr>
        <w:rFonts w:hint="default"/>
        <w:b/>
        <w:i w:val="0"/>
        <w:color w:val="000000" w:themeColor="text1"/>
      </w:rPr>
    </w:lvl>
    <w:lvl w:ilvl="2">
      <w:start w:val="1"/>
      <w:numFmt w:val="lowerRoman"/>
      <w:lvlText w:val="%3."/>
      <w:lvlJc w:val="left"/>
      <w:pPr>
        <w:ind w:left="1080" w:hanging="360"/>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8D6075"/>
    <w:multiLevelType w:val="hybridMultilevel"/>
    <w:tmpl w:val="5C22E03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3"/>
  </w:num>
  <w:num w:numId="6">
    <w:abstractNumId w:val="3"/>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6"/>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1NTQxNzY2MTGwMLJQ0lEKTi0uzszPAykwrAUA/wNgFCwAAAA="/>
  </w:docVars>
  <w:rsids>
    <w:rsidRoot w:val="00D11393"/>
    <w:rsid w:val="00030FC4"/>
    <w:rsid w:val="000406AE"/>
    <w:rsid w:val="000509C2"/>
    <w:rsid w:val="000568EC"/>
    <w:rsid w:val="0007307A"/>
    <w:rsid w:val="00073E13"/>
    <w:rsid w:val="00077B63"/>
    <w:rsid w:val="0008552D"/>
    <w:rsid w:val="0009774B"/>
    <w:rsid w:val="00097D56"/>
    <w:rsid w:val="000A3DC2"/>
    <w:rsid w:val="000B3884"/>
    <w:rsid w:val="000C617D"/>
    <w:rsid w:val="000D5000"/>
    <w:rsid w:val="000D6B55"/>
    <w:rsid w:val="000E4339"/>
    <w:rsid w:val="00101571"/>
    <w:rsid w:val="00113C33"/>
    <w:rsid w:val="0013029C"/>
    <w:rsid w:val="001832A2"/>
    <w:rsid w:val="00197C71"/>
    <w:rsid w:val="001A3CFA"/>
    <w:rsid w:val="001A6441"/>
    <w:rsid w:val="001C7C5E"/>
    <w:rsid w:val="001D0772"/>
    <w:rsid w:val="001D7158"/>
    <w:rsid w:val="001F5A7B"/>
    <w:rsid w:val="001F7254"/>
    <w:rsid w:val="00204B48"/>
    <w:rsid w:val="00210969"/>
    <w:rsid w:val="002216BD"/>
    <w:rsid w:val="00232093"/>
    <w:rsid w:val="002465CB"/>
    <w:rsid w:val="0025322A"/>
    <w:rsid w:val="002612C4"/>
    <w:rsid w:val="00263E71"/>
    <w:rsid w:val="0027041E"/>
    <w:rsid w:val="002745F7"/>
    <w:rsid w:val="00284A26"/>
    <w:rsid w:val="00284B4F"/>
    <w:rsid w:val="002A336A"/>
    <w:rsid w:val="002A70D2"/>
    <w:rsid w:val="002E2F39"/>
    <w:rsid w:val="002E5277"/>
    <w:rsid w:val="002E692F"/>
    <w:rsid w:val="002E73EA"/>
    <w:rsid w:val="003076CB"/>
    <w:rsid w:val="003121CE"/>
    <w:rsid w:val="00336093"/>
    <w:rsid w:val="003601C5"/>
    <w:rsid w:val="003708CC"/>
    <w:rsid w:val="00376A48"/>
    <w:rsid w:val="00376FCD"/>
    <w:rsid w:val="0038343A"/>
    <w:rsid w:val="00387C70"/>
    <w:rsid w:val="003A109A"/>
    <w:rsid w:val="003B61FB"/>
    <w:rsid w:val="003C3AC3"/>
    <w:rsid w:val="003D6983"/>
    <w:rsid w:val="00400487"/>
    <w:rsid w:val="004029F1"/>
    <w:rsid w:val="00406DEF"/>
    <w:rsid w:val="00407B5D"/>
    <w:rsid w:val="00410443"/>
    <w:rsid w:val="004207D0"/>
    <w:rsid w:val="004249BD"/>
    <w:rsid w:val="00434898"/>
    <w:rsid w:val="0046379C"/>
    <w:rsid w:val="00463CEA"/>
    <w:rsid w:val="0046562E"/>
    <w:rsid w:val="00474506"/>
    <w:rsid w:val="0048316D"/>
    <w:rsid w:val="00494580"/>
    <w:rsid w:val="00497588"/>
    <w:rsid w:val="004A173C"/>
    <w:rsid w:val="004A39DA"/>
    <w:rsid w:val="004C2053"/>
    <w:rsid w:val="004D0CE1"/>
    <w:rsid w:val="004D4E63"/>
    <w:rsid w:val="004E532A"/>
    <w:rsid w:val="004F23AD"/>
    <w:rsid w:val="004F3E69"/>
    <w:rsid w:val="004F6AAF"/>
    <w:rsid w:val="00511FE8"/>
    <w:rsid w:val="0051700D"/>
    <w:rsid w:val="0053108C"/>
    <w:rsid w:val="00535F14"/>
    <w:rsid w:val="00543565"/>
    <w:rsid w:val="005A36D0"/>
    <w:rsid w:val="005A668E"/>
    <w:rsid w:val="005B2CEE"/>
    <w:rsid w:val="005D6981"/>
    <w:rsid w:val="005D7F99"/>
    <w:rsid w:val="005E6815"/>
    <w:rsid w:val="005F3510"/>
    <w:rsid w:val="005F423A"/>
    <w:rsid w:val="00616702"/>
    <w:rsid w:val="006242D6"/>
    <w:rsid w:val="00635DF2"/>
    <w:rsid w:val="006370A2"/>
    <w:rsid w:val="00643315"/>
    <w:rsid w:val="00660593"/>
    <w:rsid w:val="0068087D"/>
    <w:rsid w:val="006831EC"/>
    <w:rsid w:val="0068696C"/>
    <w:rsid w:val="006B11B6"/>
    <w:rsid w:val="006C00C6"/>
    <w:rsid w:val="006C2A0B"/>
    <w:rsid w:val="006C6587"/>
    <w:rsid w:val="006D25D2"/>
    <w:rsid w:val="006E3248"/>
    <w:rsid w:val="006E589E"/>
    <w:rsid w:val="006F2AAB"/>
    <w:rsid w:val="006F3708"/>
    <w:rsid w:val="00716206"/>
    <w:rsid w:val="00724C20"/>
    <w:rsid w:val="00726640"/>
    <w:rsid w:val="00727030"/>
    <w:rsid w:val="00733683"/>
    <w:rsid w:val="00741A75"/>
    <w:rsid w:val="00752FD2"/>
    <w:rsid w:val="007563B6"/>
    <w:rsid w:val="00757CF5"/>
    <w:rsid w:val="00776107"/>
    <w:rsid w:val="0077782A"/>
    <w:rsid w:val="00780521"/>
    <w:rsid w:val="00781004"/>
    <w:rsid w:val="00782DC7"/>
    <w:rsid w:val="007B6B18"/>
    <w:rsid w:val="007D7ADD"/>
    <w:rsid w:val="007E587D"/>
    <w:rsid w:val="007E75DA"/>
    <w:rsid w:val="00811157"/>
    <w:rsid w:val="00813FBD"/>
    <w:rsid w:val="008267E5"/>
    <w:rsid w:val="00832276"/>
    <w:rsid w:val="00832E86"/>
    <w:rsid w:val="008348FF"/>
    <w:rsid w:val="00836892"/>
    <w:rsid w:val="0086051B"/>
    <w:rsid w:val="00862B1A"/>
    <w:rsid w:val="008946ED"/>
    <w:rsid w:val="008A3F6C"/>
    <w:rsid w:val="008B490F"/>
    <w:rsid w:val="008D10AA"/>
    <w:rsid w:val="008D3414"/>
    <w:rsid w:val="008E2F81"/>
    <w:rsid w:val="008E3A71"/>
    <w:rsid w:val="008F478A"/>
    <w:rsid w:val="008F64BE"/>
    <w:rsid w:val="00903835"/>
    <w:rsid w:val="0090560B"/>
    <w:rsid w:val="00933F4E"/>
    <w:rsid w:val="00946D82"/>
    <w:rsid w:val="00973C3C"/>
    <w:rsid w:val="009754EF"/>
    <w:rsid w:val="009A7BFC"/>
    <w:rsid w:val="009B26F7"/>
    <w:rsid w:val="009C248B"/>
    <w:rsid w:val="009C2A06"/>
    <w:rsid w:val="009D1829"/>
    <w:rsid w:val="00A01515"/>
    <w:rsid w:val="00A03B68"/>
    <w:rsid w:val="00A04811"/>
    <w:rsid w:val="00A10A8F"/>
    <w:rsid w:val="00A22C15"/>
    <w:rsid w:val="00A23C8D"/>
    <w:rsid w:val="00A27BC3"/>
    <w:rsid w:val="00A27F99"/>
    <w:rsid w:val="00A300FA"/>
    <w:rsid w:val="00A340D1"/>
    <w:rsid w:val="00A52036"/>
    <w:rsid w:val="00A63A58"/>
    <w:rsid w:val="00A74A22"/>
    <w:rsid w:val="00A766CD"/>
    <w:rsid w:val="00A819C2"/>
    <w:rsid w:val="00AC24D6"/>
    <w:rsid w:val="00AD128B"/>
    <w:rsid w:val="00AD5792"/>
    <w:rsid w:val="00AD5A83"/>
    <w:rsid w:val="00AE50F4"/>
    <w:rsid w:val="00AF3FAC"/>
    <w:rsid w:val="00AF5459"/>
    <w:rsid w:val="00AF706E"/>
    <w:rsid w:val="00B04FF5"/>
    <w:rsid w:val="00B0638D"/>
    <w:rsid w:val="00B1368F"/>
    <w:rsid w:val="00B17BC5"/>
    <w:rsid w:val="00B70371"/>
    <w:rsid w:val="00B721DA"/>
    <w:rsid w:val="00B77F2D"/>
    <w:rsid w:val="00B80753"/>
    <w:rsid w:val="00B810E2"/>
    <w:rsid w:val="00B82EFF"/>
    <w:rsid w:val="00B937A8"/>
    <w:rsid w:val="00B948F8"/>
    <w:rsid w:val="00BB2B80"/>
    <w:rsid w:val="00BC3844"/>
    <w:rsid w:val="00BC789C"/>
    <w:rsid w:val="00BD12F1"/>
    <w:rsid w:val="00BD1899"/>
    <w:rsid w:val="00BE7D55"/>
    <w:rsid w:val="00BF0158"/>
    <w:rsid w:val="00C01AEC"/>
    <w:rsid w:val="00C04E51"/>
    <w:rsid w:val="00C111F7"/>
    <w:rsid w:val="00C16838"/>
    <w:rsid w:val="00C34292"/>
    <w:rsid w:val="00C3519E"/>
    <w:rsid w:val="00C453D4"/>
    <w:rsid w:val="00C454D5"/>
    <w:rsid w:val="00C535BC"/>
    <w:rsid w:val="00C57784"/>
    <w:rsid w:val="00C63222"/>
    <w:rsid w:val="00C72223"/>
    <w:rsid w:val="00C83575"/>
    <w:rsid w:val="00C93BD1"/>
    <w:rsid w:val="00CE745A"/>
    <w:rsid w:val="00CF0850"/>
    <w:rsid w:val="00D10141"/>
    <w:rsid w:val="00D11393"/>
    <w:rsid w:val="00D1558D"/>
    <w:rsid w:val="00D24895"/>
    <w:rsid w:val="00D36176"/>
    <w:rsid w:val="00D47B9B"/>
    <w:rsid w:val="00D6181D"/>
    <w:rsid w:val="00D76859"/>
    <w:rsid w:val="00D775ED"/>
    <w:rsid w:val="00D80116"/>
    <w:rsid w:val="00D83CF1"/>
    <w:rsid w:val="00D83EF3"/>
    <w:rsid w:val="00D84739"/>
    <w:rsid w:val="00D9561F"/>
    <w:rsid w:val="00DB2FDF"/>
    <w:rsid w:val="00DC62E7"/>
    <w:rsid w:val="00DD3911"/>
    <w:rsid w:val="00DE2F3E"/>
    <w:rsid w:val="00E0068D"/>
    <w:rsid w:val="00E024B3"/>
    <w:rsid w:val="00E1646B"/>
    <w:rsid w:val="00E17583"/>
    <w:rsid w:val="00E21741"/>
    <w:rsid w:val="00E34612"/>
    <w:rsid w:val="00E52C76"/>
    <w:rsid w:val="00E558A5"/>
    <w:rsid w:val="00E62CDF"/>
    <w:rsid w:val="00E66186"/>
    <w:rsid w:val="00E73825"/>
    <w:rsid w:val="00E74FB6"/>
    <w:rsid w:val="00E80A2A"/>
    <w:rsid w:val="00E82D80"/>
    <w:rsid w:val="00E902AE"/>
    <w:rsid w:val="00EC4641"/>
    <w:rsid w:val="00EC70FA"/>
    <w:rsid w:val="00EC7B3D"/>
    <w:rsid w:val="00EF651E"/>
    <w:rsid w:val="00F02648"/>
    <w:rsid w:val="00F0789E"/>
    <w:rsid w:val="00F13BE2"/>
    <w:rsid w:val="00F215BC"/>
    <w:rsid w:val="00F4092A"/>
    <w:rsid w:val="00F56479"/>
    <w:rsid w:val="00F82955"/>
    <w:rsid w:val="00F97B39"/>
    <w:rsid w:val="00FA2BE7"/>
    <w:rsid w:val="00FA2C98"/>
    <w:rsid w:val="00FB5EE2"/>
    <w:rsid w:val="00FB7500"/>
    <w:rsid w:val="00FC130E"/>
    <w:rsid w:val="00FD102A"/>
    <w:rsid w:val="00FD14C8"/>
    <w:rsid w:val="00FD70FE"/>
    <w:rsid w:val="00FF2960"/>
    <w:rsid w:val="00FF5B4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7ACAC5"/>
  <w15:docId w15:val="{8AA4F371-513D-4186-B904-AA1DC869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6640"/>
    <w:pPr>
      <w:spacing w:line="288" w:lineRule="auto"/>
    </w:pPr>
    <w:rPr>
      <w:rFonts w:ascii="Arial" w:hAnsi="Arial" w:cs="Arial"/>
      <w:sz w:val="20"/>
      <w:lang w:val="en-US"/>
    </w:rPr>
  </w:style>
  <w:style w:type="paragraph" w:styleId="Heading1">
    <w:name w:val="heading 1"/>
    <w:basedOn w:val="Normal"/>
    <w:next w:val="BodyText"/>
    <w:link w:val="Heading1Char"/>
    <w:uiPriority w:val="1"/>
    <w:qFormat/>
    <w:rsid w:val="00AC24D6"/>
    <w:pPr>
      <w:keepNext/>
      <w:keepLines/>
      <w:suppressAutoHyphens/>
      <w:spacing w:before="120" w:after="120"/>
      <w:outlineLvl w:val="0"/>
    </w:pPr>
    <w:rPr>
      <w:rFonts w:eastAsia="Times New Roman"/>
      <w:bCs/>
      <w:caps/>
      <w:color w:val="F9423A" w:themeColor="text2"/>
      <w:kern w:val="32"/>
      <w:sz w:val="28"/>
      <w:szCs w:val="48"/>
      <w:lang w:eastAsia="en-US"/>
    </w:rPr>
  </w:style>
  <w:style w:type="paragraph" w:styleId="Heading2">
    <w:name w:val="heading 2"/>
    <w:basedOn w:val="Normal"/>
    <w:next w:val="BodyText"/>
    <w:link w:val="Heading2Char"/>
    <w:uiPriority w:val="2"/>
    <w:qFormat/>
    <w:rsid w:val="00AE50F4"/>
    <w:pPr>
      <w:tabs>
        <w:tab w:val="left" w:pos="0"/>
      </w:tabs>
      <w:spacing w:before="200" w:after="120"/>
      <w:outlineLvl w:val="1"/>
    </w:pPr>
    <w:rPr>
      <w:b/>
      <w:caps/>
      <w:color w:val="000000" w:themeColor="text1"/>
      <w:sz w:val="24"/>
      <w:szCs w:val="24"/>
    </w:rPr>
  </w:style>
  <w:style w:type="paragraph" w:styleId="Heading3">
    <w:name w:val="heading 3"/>
    <w:basedOn w:val="Normal"/>
    <w:next w:val="BodyText"/>
    <w:link w:val="Heading3Char"/>
    <w:uiPriority w:val="3"/>
    <w:qFormat/>
    <w:rsid w:val="0086051B"/>
    <w:pPr>
      <w:keepNext/>
      <w:spacing w:before="200" w:after="120"/>
      <w:outlineLvl w:val="2"/>
    </w:pPr>
    <w:rPr>
      <w:rFonts w:eastAsiaTheme="majorEastAsia"/>
      <w:caps/>
      <w:color w:val="000000" w:themeColor="text1"/>
      <w:sz w:val="24"/>
      <w:szCs w:val="24"/>
      <w:lang w:eastAsia="en-US"/>
    </w:rPr>
  </w:style>
  <w:style w:type="paragraph" w:styleId="Heading4">
    <w:name w:val="heading 4"/>
    <w:basedOn w:val="Normal"/>
    <w:next w:val="Normal"/>
    <w:link w:val="Heading4Char"/>
    <w:uiPriority w:val="4"/>
    <w:qFormat/>
    <w:rsid w:val="00AE50F4"/>
    <w:pPr>
      <w:keepNext/>
      <w:spacing w:before="240" w:after="120"/>
      <w:outlineLvl w:val="3"/>
    </w:pPr>
    <w:rPr>
      <w:rFonts w:eastAsiaTheme="minorEastAsia"/>
      <w:b/>
      <w:bCs/>
      <w:caps/>
      <w:color w:val="000000" w:themeColor="text1"/>
      <w:szCs w:val="20"/>
      <w:lang w:eastAsia="en-US"/>
    </w:rPr>
  </w:style>
  <w:style w:type="paragraph" w:styleId="Heading5">
    <w:name w:val="heading 5"/>
    <w:basedOn w:val="Normal"/>
    <w:next w:val="Normal"/>
    <w:link w:val="Heading5Char"/>
    <w:uiPriority w:val="99"/>
    <w:semiHidden/>
    <w:qFormat/>
    <w:rsid w:val="00D11393"/>
    <w:pPr>
      <w:keepNext/>
      <w:keepLines/>
      <w:spacing w:before="40"/>
      <w:outlineLvl w:val="4"/>
    </w:pPr>
    <w:rPr>
      <w:rFonts w:eastAsiaTheme="majorEastAsia"/>
      <w:color w:val="DE0F06" w:themeColor="accent1" w:themeShade="BF"/>
    </w:rPr>
  </w:style>
  <w:style w:type="paragraph" w:styleId="Heading6">
    <w:name w:val="heading 6"/>
    <w:basedOn w:val="Normal"/>
    <w:next w:val="Normal"/>
    <w:link w:val="Heading6Char"/>
    <w:uiPriority w:val="99"/>
    <w:semiHidden/>
    <w:qFormat/>
    <w:rsid w:val="00D11393"/>
    <w:pPr>
      <w:keepNext/>
      <w:keepLines/>
      <w:spacing w:before="40"/>
      <w:outlineLvl w:val="5"/>
    </w:pPr>
    <w:rPr>
      <w:rFonts w:eastAsiaTheme="majorEastAsia"/>
      <w:color w:val="940A04" w:themeColor="accent1" w:themeShade="7F"/>
    </w:rPr>
  </w:style>
  <w:style w:type="paragraph" w:styleId="Heading7">
    <w:name w:val="heading 7"/>
    <w:basedOn w:val="Normal"/>
    <w:next w:val="Normal"/>
    <w:link w:val="Heading7Char"/>
    <w:uiPriority w:val="99"/>
    <w:semiHidden/>
    <w:qFormat/>
    <w:rsid w:val="00D11393"/>
    <w:pPr>
      <w:keepNext/>
      <w:keepLines/>
      <w:spacing w:before="40"/>
      <w:outlineLvl w:val="6"/>
    </w:pPr>
    <w:rPr>
      <w:rFonts w:eastAsiaTheme="majorEastAsia"/>
      <w:i/>
      <w:iCs/>
      <w:color w:val="940A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0A2"/>
    <w:rPr>
      <w:rFonts w:ascii="Tahoma" w:hAnsi="Tahoma" w:cs="Tahoma"/>
      <w:sz w:val="16"/>
      <w:szCs w:val="16"/>
    </w:rPr>
  </w:style>
  <w:style w:type="character" w:customStyle="1" w:styleId="BalloonTextChar">
    <w:name w:val="Balloon Text Char"/>
    <w:basedOn w:val="DefaultParagraphFont"/>
    <w:link w:val="BalloonText"/>
    <w:uiPriority w:val="99"/>
    <w:semiHidden/>
    <w:rsid w:val="006370A2"/>
    <w:rPr>
      <w:rFonts w:ascii="Tahoma" w:hAnsi="Tahoma" w:cs="Tahoma"/>
      <w:sz w:val="16"/>
      <w:szCs w:val="16"/>
    </w:rPr>
  </w:style>
  <w:style w:type="paragraph" w:styleId="Header">
    <w:name w:val="header"/>
    <w:basedOn w:val="Normal"/>
    <w:link w:val="HeaderChar"/>
    <w:uiPriority w:val="99"/>
    <w:semiHidden/>
    <w:rsid w:val="00780521"/>
    <w:pPr>
      <w:tabs>
        <w:tab w:val="center" w:pos="4320"/>
        <w:tab w:val="right" w:pos="8640"/>
      </w:tabs>
    </w:pPr>
  </w:style>
  <w:style w:type="character" w:customStyle="1" w:styleId="HeaderChar">
    <w:name w:val="Header Char"/>
    <w:basedOn w:val="DefaultParagraphFont"/>
    <w:link w:val="Header"/>
    <w:uiPriority w:val="99"/>
    <w:semiHidden/>
    <w:rsid w:val="00101571"/>
    <w:rPr>
      <w:rFonts w:ascii="Arial" w:hAnsi="Arial"/>
      <w:sz w:val="20"/>
    </w:rPr>
  </w:style>
  <w:style w:type="paragraph" w:styleId="Footer">
    <w:name w:val="footer"/>
    <w:basedOn w:val="Normal"/>
    <w:link w:val="FooterChar"/>
    <w:uiPriority w:val="99"/>
    <w:semiHidden/>
    <w:rsid w:val="00780521"/>
    <w:pPr>
      <w:tabs>
        <w:tab w:val="center" w:pos="4320"/>
        <w:tab w:val="right" w:pos="8640"/>
      </w:tabs>
    </w:pPr>
  </w:style>
  <w:style w:type="character" w:customStyle="1" w:styleId="FooterChar">
    <w:name w:val="Footer Char"/>
    <w:basedOn w:val="DefaultParagraphFont"/>
    <w:link w:val="Footer"/>
    <w:uiPriority w:val="99"/>
    <w:semiHidden/>
    <w:rsid w:val="00101571"/>
    <w:rPr>
      <w:rFonts w:ascii="Arial" w:hAnsi="Arial"/>
      <w:sz w:val="20"/>
    </w:rPr>
  </w:style>
  <w:style w:type="character" w:styleId="PageNumber">
    <w:name w:val="page number"/>
    <w:basedOn w:val="DefaultParagraphFont"/>
    <w:uiPriority w:val="99"/>
    <w:semiHidden/>
    <w:unhideWhenUsed/>
    <w:rsid w:val="004F3E69"/>
  </w:style>
  <w:style w:type="table" w:styleId="TableGrid">
    <w:name w:val="Table Grid"/>
    <w:basedOn w:val="TableNormal"/>
    <w:uiPriority w:val="59"/>
    <w:rsid w:val="0077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E75DA"/>
    <w:pPr>
      <w:spacing w:before="120" w:after="120"/>
    </w:pPr>
    <w:rPr>
      <w:rFonts w:ascii="Times New Roman" w:hAnsi="Times New Roman" w:cs="Times New Roman"/>
      <w:sz w:val="24"/>
    </w:rPr>
  </w:style>
  <w:style w:type="character" w:customStyle="1" w:styleId="BodyTextChar">
    <w:name w:val="Body Text Char"/>
    <w:basedOn w:val="DefaultParagraphFont"/>
    <w:link w:val="BodyText"/>
    <w:rsid w:val="007E75DA"/>
    <w:rPr>
      <w:rFonts w:ascii="Times New Roman" w:hAnsi="Times New Roman" w:cs="Times New Roman"/>
      <w:sz w:val="24"/>
      <w:lang w:val="en-US"/>
    </w:rPr>
  </w:style>
  <w:style w:type="paragraph" w:styleId="NoSpacing">
    <w:name w:val="No Spacing"/>
    <w:uiPriority w:val="99"/>
    <w:semiHidden/>
    <w:rsid w:val="004D4E63"/>
    <w:rPr>
      <w:rFonts w:ascii="Arial" w:hAnsi="Arial"/>
      <w:sz w:val="20"/>
    </w:rPr>
  </w:style>
  <w:style w:type="table" w:styleId="LightShading">
    <w:name w:val="Light Shading"/>
    <w:basedOn w:val="TableNormal"/>
    <w:uiPriority w:val="60"/>
    <w:rsid w:val="00E82D80"/>
    <w:rPr>
      <w:rFonts w:ascii="Arial" w:eastAsia="Times New Roman" w:hAnsi="Arial" w:cs="Times New Roman"/>
      <w:sz w:val="20"/>
      <w:szCs w:val="20"/>
      <w:lang w:eastAsia="en-US"/>
    </w:rPr>
    <w:tblPr>
      <w:tblStyleRowBandSize w:val="1"/>
      <w:tblStyleColBandSize w:val="1"/>
      <w:tblBorders>
        <w:top w:val="single" w:sz="8" w:space="0" w:color="FFFFFF" w:themeColor="background2"/>
        <w:bottom w:val="single" w:sz="8" w:space="0" w:color="FFFFFF" w:themeColor="background2"/>
        <w:insideH w:val="single" w:sz="8" w:space="0" w:color="FFFFFF" w:themeColor="background2"/>
      </w:tblBorders>
    </w:tblPr>
    <w:tcPr>
      <w:shd w:val="clear" w:color="auto" w:fill="auto"/>
    </w:tcPr>
    <w:tblStylePr w:type="firstRow">
      <w:pPr>
        <w:spacing w:before="0" w:after="0" w:line="240" w:lineRule="auto"/>
      </w:pPr>
      <w:rPr>
        <w:rFonts w:ascii="Arial" w:hAnsi="Arial"/>
        <w:b/>
        <w:bCs/>
        <w:caps/>
        <w:smallCaps w:val="0"/>
      </w:rPr>
      <w:tblPr/>
      <w:tcPr>
        <w:tcBorders>
          <w:top w:val="nil"/>
          <w:left w:val="nil"/>
          <w:bottom w:val="single" w:sz="24" w:space="0" w:color="000000" w:themeColor="text1"/>
          <w:right w:val="nil"/>
          <w:insideH w:val="nil"/>
          <w:insideV w:val="nil"/>
        </w:tcBorders>
      </w:tcPr>
    </w:tblStylePr>
    <w:tblStylePr w:type="lastRow">
      <w:pPr>
        <w:spacing w:before="0" w:after="0" w:line="240" w:lineRule="auto"/>
      </w:pPr>
      <w:rPr>
        <w:b w:val="0"/>
        <w:bCs/>
      </w:rPr>
      <w:tblPr/>
      <w:tcPr>
        <w:tcBorders>
          <w:top w:val="single" w:sz="8" w:space="0" w:color="FFFFFF" w:themeColor="background2"/>
          <w:left w:val="nil"/>
          <w:bottom w:val="single" w:sz="8" w:space="0" w:color="FFFFFF" w:themeColor="background2"/>
          <w:right w:val="nil"/>
          <w:insideH w:val="nil"/>
          <w:insideV w:val="nil"/>
        </w:tcBorders>
      </w:tcPr>
    </w:tblStylePr>
    <w:tblStylePr w:type="firstCol">
      <w:rPr>
        <w:b w:val="0"/>
        <w:bCs/>
      </w:rPr>
      <w:tblPr/>
      <w:tcPr>
        <w:shd w:val="clear" w:color="auto" w:fill="FB8D88" w:themeFill="text2" w:themeFillTint="99"/>
      </w:tcPr>
    </w:tblStylePr>
    <w:tblStylePr w:type="lastCol">
      <w:rPr>
        <w:b w:val="0"/>
        <w:bCs/>
      </w:rPr>
    </w:tblStylePr>
    <w:tblStylePr w:type="band1Vert">
      <w:tblPr/>
      <w:tcPr>
        <w:tcBorders>
          <w:top w:val="single" w:sz="8" w:space="0" w:color="FFFFFF" w:themeColor="background2"/>
          <w:left w:val="nil"/>
          <w:bottom w:val="single" w:sz="8" w:space="0" w:color="FFFFFF" w:themeColor="background2"/>
          <w:right w:val="nil"/>
          <w:insideH w:val="nil"/>
          <w:insideV w:val="nil"/>
          <w:tl2br w:val="nil"/>
          <w:tr2bl w:val="nil"/>
        </w:tcBorders>
        <w:shd w:val="clear" w:color="auto" w:fill="auto"/>
      </w:tcPr>
    </w:tblStylePr>
    <w:tblStylePr w:type="band1Horz">
      <w:tblPr/>
      <w:tcPr>
        <w:tcBorders>
          <w:top w:val="single" w:sz="8" w:space="0" w:color="FFFFFF" w:themeColor="background2"/>
          <w:left w:val="nil"/>
          <w:bottom w:val="single" w:sz="8" w:space="0" w:color="FFFFFF" w:themeColor="background2"/>
          <w:right w:val="nil"/>
          <w:insideH w:val="nil"/>
          <w:insideV w:val="nil"/>
          <w:tl2br w:val="nil"/>
          <w:tr2bl w:val="nil"/>
        </w:tcBorders>
        <w:shd w:val="clear" w:color="auto" w:fill="auto"/>
      </w:tcPr>
    </w:tblStylePr>
    <w:tblStylePr w:type="nwCell">
      <w:tblPr/>
      <w:tcPr>
        <w:tcBorders>
          <w:top w:val="nil"/>
          <w:left w:val="nil"/>
          <w:bottom w:val="single" w:sz="24" w:space="0" w:color="000000" w:themeColor="text1"/>
          <w:right w:val="nil"/>
          <w:insideH w:val="nil"/>
          <w:insideV w:val="nil"/>
          <w:tl2br w:val="nil"/>
          <w:tr2bl w:val="nil"/>
        </w:tcBorders>
        <w:shd w:val="clear" w:color="auto" w:fill="auto"/>
      </w:tcPr>
    </w:tblStylePr>
  </w:style>
  <w:style w:type="paragraph" w:styleId="ListNumber">
    <w:name w:val="List Number"/>
    <w:basedOn w:val="BodyText"/>
    <w:uiPriority w:val="5"/>
    <w:qFormat/>
    <w:rsid w:val="00F56479"/>
    <w:pPr>
      <w:numPr>
        <w:numId w:val="8"/>
      </w:numPr>
      <w:suppressAutoHyphens/>
      <w:spacing w:before="0" w:after="0"/>
      <w:contextualSpacing/>
    </w:pPr>
    <w:rPr>
      <w:rFonts w:eastAsia="Arial"/>
      <w:noProof/>
      <w:szCs w:val="20"/>
      <w:lang w:val="fr-CA" w:eastAsia="en-US"/>
    </w:rPr>
  </w:style>
  <w:style w:type="paragraph" w:styleId="ListBullet">
    <w:name w:val="List Bullet"/>
    <w:basedOn w:val="BodyText"/>
    <w:autoRedefine/>
    <w:uiPriority w:val="5"/>
    <w:qFormat/>
    <w:rsid w:val="009C2A06"/>
    <w:pPr>
      <w:numPr>
        <w:numId w:val="9"/>
      </w:numPr>
      <w:tabs>
        <w:tab w:val="left" w:pos="360"/>
      </w:tabs>
      <w:spacing w:before="0" w:after="0" w:line="240" w:lineRule="exact"/>
    </w:pPr>
    <w:rPr>
      <w:szCs w:val="18"/>
    </w:rPr>
  </w:style>
  <w:style w:type="character" w:customStyle="1" w:styleId="Heading1Char">
    <w:name w:val="Heading 1 Char"/>
    <w:basedOn w:val="DefaultParagraphFont"/>
    <w:link w:val="Heading1"/>
    <w:uiPriority w:val="1"/>
    <w:rsid w:val="00AC24D6"/>
    <w:rPr>
      <w:rFonts w:ascii="Arial" w:eastAsia="Times New Roman" w:hAnsi="Arial" w:cs="Arial"/>
      <w:bCs/>
      <w:caps/>
      <w:color w:val="F9423A" w:themeColor="text2"/>
      <w:kern w:val="32"/>
      <w:sz w:val="28"/>
      <w:szCs w:val="48"/>
      <w:lang w:val="en-US" w:eastAsia="en-US"/>
    </w:rPr>
  </w:style>
  <w:style w:type="paragraph" w:styleId="ListParagraph">
    <w:name w:val="List Paragraph"/>
    <w:basedOn w:val="BodyText"/>
    <w:uiPriority w:val="8"/>
    <w:qFormat/>
    <w:rsid w:val="004249BD"/>
    <w:pPr>
      <w:suppressAutoHyphens/>
      <w:ind w:left="360"/>
    </w:pPr>
    <w:rPr>
      <w:rFonts w:eastAsia="Arial"/>
      <w:lang w:eastAsia="en-US"/>
    </w:rPr>
  </w:style>
  <w:style w:type="character" w:customStyle="1" w:styleId="Heading2Char">
    <w:name w:val="Heading 2 Char"/>
    <w:basedOn w:val="DefaultParagraphFont"/>
    <w:link w:val="Heading2"/>
    <w:uiPriority w:val="2"/>
    <w:rsid w:val="00AE50F4"/>
    <w:rPr>
      <w:rFonts w:ascii="Arial" w:hAnsi="Arial" w:cs="Arial"/>
      <w:b/>
      <w:caps/>
      <w:color w:val="000000" w:themeColor="text1"/>
      <w:sz w:val="24"/>
      <w:szCs w:val="24"/>
      <w:lang w:val="en-US"/>
    </w:rPr>
  </w:style>
  <w:style w:type="character" w:customStyle="1" w:styleId="Heading3Char">
    <w:name w:val="Heading 3 Char"/>
    <w:link w:val="Heading3"/>
    <w:uiPriority w:val="3"/>
    <w:rsid w:val="0086051B"/>
    <w:rPr>
      <w:rFonts w:ascii="Arial" w:eastAsiaTheme="majorEastAsia" w:hAnsi="Arial" w:cs="Arial"/>
      <w:caps/>
      <w:color w:val="000000" w:themeColor="text1"/>
      <w:sz w:val="24"/>
      <w:szCs w:val="24"/>
      <w:lang w:val="en-US" w:eastAsia="en-US"/>
    </w:rPr>
  </w:style>
  <w:style w:type="character" w:customStyle="1" w:styleId="Heading4Char">
    <w:name w:val="Heading 4 Char"/>
    <w:basedOn w:val="DefaultParagraphFont"/>
    <w:link w:val="Heading4"/>
    <w:uiPriority w:val="4"/>
    <w:rsid w:val="00AE50F4"/>
    <w:rPr>
      <w:rFonts w:ascii="Arial" w:eastAsiaTheme="minorEastAsia" w:hAnsi="Arial" w:cs="Arial"/>
      <w:b/>
      <w:bCs/>
      <w:caps/>
      <w:color w:val="000000" w:themeColor="text1"/>
      <w:sz w:val="20"/>
      <w:szCs w:val="20"/>
      <w:lang w:val="en-US" w:eastAsia="en-US"/>
    </w:rPr>
  </w:style>
  <w:style w:type="character" w:styleId="Emphasis">
    <w:name w:val="Emphasis"/>
    <w:basedOn w:val="DefaultParagraphFont"/>
    <w:uiPriority w:val="14"/>
    <w:qFormat/>
    <w:rsid w:val="00A27BC3"/>
    <w:rPr>
      <w:b/>
      <w:i w:val="0"/>
      <w:iCs/>
      <w:color w:val="000000" w:themeColor="text1"/>
    </w:rPr>
  </w:style>
  <w:style w:type="character" w:styleId="Hyperlink">
    <w:name w:val="Hyperlink"/>
    <w:basedOn w:val="DefaultParagraphFont"/>
    <w:uiPriority w:val="99"/>
    <w:unhideWhenUsed/>
    <w:qFormat/>
    <w:rsid w:val="00B0638D"/>
    <w:rPr>
      <w:rFonts w:ascii="Arial" w:hAnsi="Arial" w:cs="Arial"/>
      <w:color w:val="FF99CC"/>
      <w:u w:val="single"/>
    </w:rPr>
  </w:style>
  <w:style w:type="character" w:styleId="PlaceholderText">
    <w:name w:val="Placeholder Text"/>
    <w:basedOn w:val="DefaultParagraphFont"/>
    <w:uiPriority w:val="99"/>
    <w:semiHidden/>
    <w:rsid w:val="003121CE"/>
    <w:rPr>
      <w:color w:val="808080"/>
    </w:rPr>
  </w:style>
  <w:style w:type="paragraph" w:styleId="NormalIndent">
    <w:name w:val="Normal Indent"/>
    <w:basedOn w:val="Normal"/>
    <w:uiPriority w:val="49"/>
    <w:semiHidden/>
    <w:rsid w:val="005A36D0"/>
    <w:pPr>
      <w:ind w:left="3600"/>
    </w:pPr>
    <w:rPr>
      <w:rFonts w:eastAsiaTheme="majorEastAsia" w:cs="Times New Roman"/>
      <w:szCs w:val="24"/>
    </w:rPr>
  </w:style>
  <w:style w:type="table" w:customStyle="1" w:styleId="Table1">
    <w:name w:val="Table 1"/>
    <w:basedOn w:val="TableNormal"/>
    <w:uiPriority w:val="59"/>
    <w:rsid w:val="00724C20"/>
    <w:rPr>
      <w:rFonts w:ascii="Gentium Basic" w:eastAsia="Calibri" w:hAnsi="Gentium Basic" w:cs="Arial"/>
      <w:sz w:val="18"/>
    </w:rPr>
    <w:tblPr>
      <w:tblStyleRowBandSize w:val="1"/>
      <w:tblStyleColBandSize w:val="1"/>
      <w:tblBorders>
        <w:top w:val="single" w:sz="4" w:space="0" w:color="F9423A" w:themeColor="accent1"/>
        <w:left w:val="single" w:sz="4" w:space="0" w:color="F9423A" w:themeColor="accent1"/>
        <w:bottom w:val="single" w:sz="4" w:space="0" w:color="F9423A" w:themeColor="accent1"/>
        <w:right w:val="single" w:sz="4" w:space="0" w:color="F9423A" w:themeColor="accent1"/>
        <w:insideH w:val="single" w:sz="4" w:space="0" w:color="F9423A" w:themeColor="accent1"/>
        <w:insideV w:val="single" w:sz="4" w:space="0" w:color="F9423A" w:themeColor="accent1"/>
      </w:tblBorders>
      <w:tblCellMar>
        <w:top w:w="43" w:type="dxa"/>
        <w:left w:w="43" w:type="dxa"/>
        <w:bottom w:w="43" w:type="dxa"/>
        <w:right w:w="43" w:type="dxa"/>
      </w:tblCellMar>
    </w:tblPr>
    <w:trPr>
      <w:cantSplit/>
    </w:trPr>
    <w:tcPr>
      <w:shd w:val="clear" w:color="auto" w:fill="auto"/>
    </w:tcPr>
    <w:tblStylePr w:type="firstRow">
      <w:pPr>
        <w:jc w:val="left"/>
      </w:pPr>
      <w:rPr>
        <w:rFonts w:ascii="Montserrat Medium" w:hAnsi="Montserrat Medium"/>
        <w:b w:val="0"/>
        <w:i w:val="0"/>
        <w:caps/>
        <w:smallCaps w:val="0"/>
        <w:spacing w:val="0"/>
        <w:sz w:val="18"/>
      </w:rPr>
      <w:tblPr/>
      <w:trPr>
        <w:cantSplit w:val="0"/>
      </w:trPr>
      <w:tcPr>
        <w:tcBorders>
          <w:top w:val="nil"/>
          <w:left w:val="nil"/>
          <w:bottom w:val="single" w:sz="4" w:space="0" w:color="F9423A" w:themeColor="accent1"/>
          <w:right w:val="nil"/>
          <w:insideV w:val="nil"/>
        </w:tcBorders>
        <w:shd w:val="clear" w:color="auto" w:fill="FFFFFF" w:themeFill="background1"/>
        <w:vAlign w:val="bottom"/>
      </w:tcPr>
    </w:tblStylePr>
    <w:tblStylePr w:type="firstCol">
      <w:tblPr/>
      <w:tcPr>
        <w:shd w:val="clear" w:color="auto" w:fill="B7D1E3" w:themeFill="accent2" w:themeFillShade="E6"/>
      </w:tcPr>
    </w:tblStylePr>
    <w:tblStylePr w:type="band2Vert">
      <w:tblPr/>
      <w:tcPr>
        <w:shd w:val="clear" w:color="auto" w:fill="D1D8DE" w:themeFill="accent4" w:themeFillTint="33"/>
      </w:tcPr>
    </w:tblStylePr>
  </w:style>
  <w:style w:type="table" w:customStyle="1" w:styleId="Table2">
    <w:name w:val="Table 2"/>
    <w:basedOn w:val="TableNormal"/>
    <w:uiPriority w:val="99"/>
    <w:rsid w:val="00A340D1"/>
    <w:rPr>
      <w:rFonts w:ascii="Arial" w:eastAsia="Times New Roman" w:hAnsi="Arial" w:cs="Times New Roman"/>
      <w:sz w:val="18"/>
      <w:szCs w:val="20"/>
      <w:lang w:eastAsia="en-US"/>
    </w:rPr>
    <w:tblPr>
      <w:tblStyleRowBandSize w:val="1"/>
      <w:tblStyleColBandSize w:val="1"/>
      <w:tblBorders>
        <w:left w:val="dotted" w:sz="4" w:space="0" w:color="000000" w:themeColor="text1"/>
        <w:bottom w:val="single" w:sz="4" w:space="0" w:color="000000" w:themeColor="text1"/>
        <w:right w:val="dotted" w:sz="4" w:space="0" w:color="000000" w:themeColor="text1"/>
        <w:insideH w:val="single" w:sz="4" w:space="0" w:color="000000" w:themeColor="text1"/>
        <w:insideV w:val="dotted" w:sz="4" w:space="0" w:color="000000" w:themeColor="text1"/>
      </w:tblBorders>
      <w:tblCellMar>
        <w:top w:w="43" w:type="dxa"/>
        <w:left w:w="43" w:type="dxa"/>
        <w:bottom w:w="43" w:type="dxa"/>
        <w:right w:w="43" w:type="dxa"/>
      </w:tblCellMar>
    </w:tblPr>
    <w:trPr>
      <w:cantSplit/>
    </w:trPr>
    <w:tblStylePr w:type="firstRow">
      <w:rPr>
        <w:caps w:val="0"/>
        <w:smallCaps/>
      </w:rPr>
      <w:tblPr/>
      <w:trPr>
        <w:cantSplit w:val="0"/>
        <w:tblHeader/>
      </w:trPr>
      <w:tcPr>
        <w:shd w:val="clear" w:color="auto" w:fill="CCCCCC" w:themeFill="text1" w:themeFillTint="33"/>
      </w:tcPr>
    </w:tblStylePr>
    <w:tblStylePr w:type="firstCol">
      <w:tblPr/>
      <w:tcPr>
        <w:shd w:val="clear" w:color="auto" w:fill="EFF4F9" w:themeFill="accent2" w:themeFillTint="66"/>
      </w:tcPr>
    </w:tblStylePr>
    <w:tblStylePr w:type="band2Vert">
      <w:tblPr/>
      <w:tcPr>
        <w:shd w:val="clear" w:color="auto" w:fill="F7F9FC" w:themeFill="accent2" w:themeFillTint="33"/>
      </w:tcPr>
    </w:tblStylePr>
  </w:style>
  <w:style w:type="table" w:styleId="TableGridLight">
    <w:name w:val="Grid Table Light"/>
    <w:basedOn w:val="TableNormal"/>
    <w:uiPriority w:val="40"/>
    <w:rsid w:val="00E558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9"/>
    <w:qFormat/>
    <w:rsid w:val="009C2A06"/>
    <w:rPr>
      <w:rFonts w:ascii="Times New Roman" w:hAnsi="Times New Roman" w:cs="Times New Roman"/>
      <w:b/>
      <w:i w:val="0"/>
      <w:iCs/>
      <w:color w:val="F9423A" w:themeColor="text2"/>
    </w:rPr>
  </w:style>
  <w:style w:type="character" w:styleId="SubtleEmphasis">
    <w:name w:val="Subtle Emphasis"/>
    <w:basedOn w:val="DefaultParagraphFont"/>
    <w:uiPriority w:val="9"/>
    <w:qFormat/>
    <w:rsid w:val="009C2A06"/>
    <w:rPr>
      <w:rFonts w:ascii="Montserrat Medium" w:hAnsi="Montserrat Medium"/>
      <w:i/>
      <w:iCs/>
      <w:color w:val="F9423A" w:themeColor="text2"/>
      <w:sz w:val="18"/>
    </w:rPr>
  </w:style>
  <w:style w:type="paragraph" w:styleId="BodyText2">
    <w:name w:val="Body Text 2"/>
    <w:basedOn w:val="BodyText"/>
    <w:link w:val="BodyText2Char"/>
    <w:qFormat/>
    <w:rsid w:val="007E75DA"/>
    <w:pPr>
      <w:spacing w:line="360" w:lineRule="auto"/>
    </w:pPr>
  </w:style>
  <w:style w:type="character" w:customStyle="1" w:styleId="BodyText2Char">
    <w:name w:val="Body Text 2 Char"/>
    <w:basedOn w:val="DefaultParagraphFont"/>
    <w:link w:val="BodyText2"/>
    <w:rsid w:val="007E75DA"/>
    <w:rPr>
      <w:rFonts w:ascii="Times New Roman" w:hAnsi="Times New Roman" w:cs="Times New Roman"/>
      <w:sz w:val="24"/>
      <w:lang w:val="en-US"/>
    </w:rPr>
  </w:style>
  <w:style w:type="table" w:styleId="PlainTable5">
    <w:name w:val="Plain Table 5"/>
    <w:basedOn w:val="TableNormal"/>
    <w:uiPriority w:val="45"/>
    <w:rsid w:val="00C04E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etableauclaire1">
    <w:name w:val="Grille de tableau claire1"/>
    <w:basedOn w:val="TableNormal"/>
    <w:next w:val="TableGridLight"/>
    <w:uiPriority w:val="40"/>
    <w:rsid w:val="00E006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basedOn w:val="Normal"/>
    <w:link w:val="BodyText3Char"/>
    <w:uiPriority w:val="99"/>
    <w:semiHidden/>
    <w:unhideWhenUsed/>
    <w:rsid w:val="00D11393"/>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D11393"/>
    <w:rPr>
      <w:rFonts w:ascii="Times New Roman" w:hAnsi="Times New Roman" w:cs="Times New Roman"/>
      <w:sz w:val="16"/>
      <w:szCs w:val="16"/>
      <w:lang w:val="en-US"/>
    </w:rPr>
  </w:style>
  <w:style w:type="character" w:customStyle="1" w:styleId="Heading5Char">
    <w:name w:val="Heading 5 Char"/>
    <w:basedOn w:val="DefaultParagraphFont"/>
    <w:link w:val="Heading5"/>
    <w:uiPriority w:val="99"/>
    <w:semiHidden/>
    <w:rsid w:val="00D11393"/>
    <w:rPr>
      <w:rFonts w:ascii="Arial" w:eastAsiaTheme="majorEastAsia" w:hAnsi="Arial" w:cs="Arial"/>
      <w:color w:val="DE0F06" w:themeColor="accent1" w:themeShade="BF"/>
      <w:sz w:val="20"/>
      <w:lang w:val="en-US"/>
    </w:rPr>
  </w:style>
  <w:style w:type="character" w:customStyle="1" w:styleId="Heading6Char">
    <w:name w:val="Heading 6 Char"/>
    <w:basedOn w:val="DefaultParagraphFont"/>
    <w:link w:val="Heading6"/>
    <w:uiPriority w:val="99"/>
    <w:semiHidden/>
    <w:rsid w:val="00D11393"/>
    <w:rPr>
      <w:rFonts w:ascii="Arial" w:eastAsiaTheme="majorEastAsia" w:hAnsi="Arial" w:cs="Arial"/>
      <w:color w:val="940A04" w:themeColor="accent1" w:themeShade="7F"/>
      <w:sz w:val="20"/>
      <w:lang w:val="en-US"/>
    </w:rPr>
  </w:style>
  <w:style w:type="character" w:customStyle="1" w:styleId="Heading7Char">
    <w:name w:val="Heading 7 Char"/>
    <w:basedOn w:val="DefaultParagraphFont"/>
    <w:link w:val="Heading7"/>
    <w:uiPriority w:val="99"/>
    <w:semiHidden/>
    <w:rsid w:val="00D11393"/>
    <w:rPr>
      <w:rFonts w:ascii="Arial" w:eastAsiaTheme="majorEastAsia" w:hAnsi="Arial" w:cs="Arial"/>
      <w:i/>
      <w:iCs/>
      <w:color w:val="940A04" w:themeColor="accent1" w:themeShade="7F"/>
      <w:sz w:val="20"/>
      <w:lang w:val="en-US"/>
    </w:rPr>
  </w:style>
  <w:style w:type="paragraph" w:styleId="Title">
    <w:name w:val="Title"/>
    <w:basedOn w:val="Normal"/>
    <w:next w:val="Normal"/>
    <w:link w:val="TitleChar"/>
    <w:uiPriority w:val="99"/>
    <w:semiHidden/>
    <w:rsid w:val="00D11393"/>
    <w:pPr>
      <w:spacing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99"/>
    <w:semiHidden/>
    <w:rsid w:val="00D11393"/>
    <w:rPr>
      <w:rFonts w:ascii="Arial" w:eastAsiaTheme="majorEastAsia" w:hAnsi="Arial" w:cs="Arial"/>
      <w:spacing w:val="-10"/>
      <w:kern w:val="28"/>
      <w:sz w:val="56"/>
      <w:szCs w:val="56"/>
      <w:lang w:val="en-US"/>
    </w:rPr>
  </w:style>
  <w:style w:type="paragraph" w:styleId="Subtitle">
    <w:name w:val="Subtitle"/>
    <w:basedOn w:val="Normal"/>
    <w:next w:val="Normal"/>
    <w:link w:val="SubtitleChar"/>
    <w:uiPriority w:val="99"/>
    <w:semiHidden/>
    <w:rsid w:val="00D11393"/>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99"/>
    <w:semiHidden/>
    <w:rsid w:val="00D11393"/>
    <w:rPr>
      <w:rFonts w:ascii="Arial" w:eastAsiaTheme="minorEastAsia" w:hAnsi="Arial" w:cs="Arial"/>
      <w:color w:val="5A5A5A" w:themeColor="text1" w:themeTint="A5"/>
      <w:spacing w:val="15"/>
      <w:lang w:val="en-US"/>
    </w:rPr>
  </w:style>
  <w:style w:type="paragraph" w:styleId="TOC1">
    <w:name w:val="toc 1"/>
    <w:basedOn w:val="Normal"/>
    <w:next w:val="Normal"/>
    <w:autoRedefine/>
    <w:uiPriority w:val="39"/>
    <w:semiHidden/>
    <w:unhideWhenUsed/>
    <w:rsid w:val="00D11393"/>
    <w:pPr>
      <w:spacing w:after="100"/>
    </w:pPr>
  </w:style>
  <w:style w:type="paragraph" w:styleId="TOC2">
    <w:name w:val="toc 2"/>
    <w:basedOn w:val="Normal"/>
    <w:next w:val="Normal"/>
    <w:autoRedefine/>
    <w:uiPriority w:val="39"/>
    <w:semiHidden/>
    <w:unhideWhenUsed/>
    <w:rsid w:val="00D1139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59735">
      <w:bodyDiv w:val="1"/>
      <w:marLeft w:val="0"/>
      <w:marRight w:val="0"/>
      <w:marTop w:val="0"/>
      <w:marBottom w:val="0"/>
      <w:divBdr>
        <w:top w:val="none" w:sz="0" w:space="0" w:color="auto"/>
        <w:left w:val="none" w:sz="0" w:space="0" w:color="auto"/>
        <w:bottom w:val="none" w:sz="0" w:space="0" w:color="auto"/>
        <w:right w:val="none" w:sz="0" w:space="0" w:color="auto"/>
      </w:divBdr>
      <w:divsChild>
        <w:div w:id="468478718">
          <w:marLeft w:val="0"/>
          <w:marRight w:val="0"/>
          <w:marTop w:val="0"/>
          <w:marBottom w:val="0"/>
          <w:divBdr>
            <w:top w:val="none" w:sz="0" w:space="0" w:color="auto"/>
            <w:left w:val="none" w:sz="0" w:space="0" w:color="auto"/>
            <w:bottom w:val="none" w:sz="0" w:space="0" w:color="auto"/>
            <w:right w:val="none" w:sz="0" w:space="0" w:color="auto"/>
          </w:divBdr>
          <w:divsChild>
            <w:div w:id="5113809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20templates\Masters\Memo3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BCE2FBB8640AE8ECE46C9F8F6A8E3"/>
        <w:category>
          <w:name w:val="General"/>
          <w:gallery w:val="placeholder"/>
        </w:category>
        <w:types>
          <w:type w:val="bbPlcHdr"/>
        </w:types>
        <w:behaviors>
          <w:behavior w:val="content"/>
        </w:behaviors>
        <w:guid w:val="{EDF6A264-61CE-4DBB-98EB-23A8FBF72FAE}"/>
      </w:docPartPr>
      <w:docPartBody>
        <w:p w:rsidR="009832AF" w:rsidRDefault="009832AF">
          <w:pPr>
            <w:pStyle w:val="9B6BCE2FBB8640AE8ECE46C9F8F6A8E3"/>
          </w:pPr>
          <w:r w:rsidRPr="00441236">
            <w:rPr>
              <w:rStyle w:val="PlaceholderText"/>
            </w:rPr>
            <w:t xml:space="preserve">Click here to enter </w:t>
          </w:r>
          <w:r>
            <w:rPr>
              <w:rStyle w:val="PlaceholderText"/>
            </w:rPr>
            <w:t>recipient</w:t>
          </w:r>
        </w:p>
      </w:docPartBody>
    </w:docPart>
    <w:docPart>
      <w:docPartPr>
        <w:name w:val="0D39766CA91242E98CF87EFFACA43512"/>
        <w:category>
          <w:name w:val="General"/>
          <w:gallery w:val="placeholder"/>
        </w:category>
        <w:types>
          <w:type w:val="bbPlcHdr"/>
        </w:types>
        <w:behaviors>
          <w:behavior w:val="content"/>
        </w:behaviors>
        <w:guid w:val="{75579BE7-09B3-4504-A7BE-65A63ECB1F79}"/>
      </w:docPartPr>
      <w:docPartBody>
        <w:p w:rsidR="009832AF" w:rsidRDefault="009832AF">
          <w:pPr>
            <w:pStyle w:val="0D39766CA91242E98CF87EFFACA43512"/>
          </w:pPr>
          <w:r w:rsidRPr="00441236">
            <w:rPr>
              <w:rStyle w:val="PlaceholderText"/>
            </w:rPr>
            <w:t>Click here to enter sender</w:t>
          </w:r>
        </w:p>
      </w:docPartBody>
    </w:docPart>
    <w:docPart>
      <w:docPartPr>
        <w:name w:val="2637E82F4ED84FCB9810BCA838E27F1E"/>
        <w:category>
          <w:name w:val="General"/>
          <w:gallery w:val="placeholder"/>
        </w:category>
        <w:types>
          <w:type w:val="bbPlcHdr"/>
        </w:types>
        <w:behaviors>
          <w:behavior w:val="content"/>
        </w:behaviors>
        <w:guid w:val="{3C7062F2-3E4B-40E5-909D-A991E7D22DEF}"/>
      </w:docPartPr>
      <w:docPartBody>
        <w:p w:rsidR="009832AF" w:rsidRDefault="009832AF">
          <w:pPr>
            <w:pStyle w:val="2637E82F4ED84FCB9810BCA838E27F1E"/>
          </w:pPr>
          <w:r w:rsidRPr="00441236">
            <w:rPr>
              <w:rStyle w:val="PlaceholderText"/>
            </w:rPr>
            <w:t>Click here to enter subject</w:t>
          </w:r>
        </w:p>
      </w:docPartBody>
    </w:docPart>
    <w:docPart>
      <w:docPartPr>
        <w:name w:val="EF09A678D3054B718E3FC21E2DE3D33B"/>
        <w:category>
          <w:name w:val="General"/>
          <w:gallery w:val="placeholder"/>
        </w:category>
        <w:types>
          <w:type w:val="bbPlcHdr"/>
        </w:types>
        <w:behaviors>
          <w:behavior w:val="content"/>
        </w:behaviors>
        <w:guid w:val="{6CC99879-B666-4DA6-A1AC-6B5ED58B4F6A}"/>
      </w:docPartPr>
      <w:docPartBody>
        <w:p w:rsidR="009832AF" w:rsidRDefault="009832AF">
          <w:pPr>
            <w:pStyle w:val="EF09A678D3054B718E3FC21E2DE3D33B"/>
          </w:pPr>
          <w:r w:rsidRPr="004412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tium Basic">
    <w:altName w:val="Gentium Basic"/>
    <w:panose1 w:val="02000503060000020004"/>
    <w:charset w:val="00"/>
    <w:family w:val="auto"/>
    <w:pitch w:val="variable"/>
    <w:sig w:usb0="A000007F" w:usb1="5000204A" w:usb2="00000000" w:usb3="00000000" w:csb0="00000013" w:csb1="00000000"/>
  </w:font>
  <w:font w:name="Arial">
    <w:panose1 w:val="020B0604020202020204"/>
    <w:charset w:val="00"/>
    <w:family w:val="swiss"/>
    <w:pitch w:val="variable"/>
    <w:sig w:usb0="E0002EFF" w:usb1="C0007843" w:usb2="00000009" w:usb3="00000000" w:csb0="000001FF" w:csb1="00000000"/>
  </w:font>
  <w:font w:name="Arial Gra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AF"/>
    <w:rsid w:val="0098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6BCE2FBB8640AE8ECE46C9F8F6A8E3">
    <w:name w:val="9B6BCE2FBB8640AE8ECE46C9F8F6A8E3"/>
  </w:style>
  <w:style w:type="paragraph" w:customStyle="1" w:styleId="0D39766CA91242E98CF87EFFACA43512">
    <w:name w:val="0D39766CA91242E98CF87EFFACA43512"/>
  </w:style>
  <w:style w:type="paragraph" w:customStyle="1" w:styleId="2637E82F4ED84FCB9810BCA838E27F1E">
    <w:name w:val="2637E82F4ED84FCB9810BCA838E27F1E"/>
  </w:style>
  <w:style w:type="paragraph" w:customStyle="1" w:styleId="EF09A678D3054B718E3FC21E2DE3D33B">
    <w:name w:val="EF09A678D3054B718E3FC21E2DE3D33B"/>
  </w:style>
  <w:style w:type="paragraph" w:customStyle="1" w:styleId="CFF5B9D65ECE4428B25CD7552D770FA5">
    <w:name w:val="CFF5B9D65ECE4428B25CD7552D770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WSP Corporate">
      <a:dk1>
        <a:sysClr val="windowText" lastClr="000000"/>
      </a:dk1>
      <a:lt1>
        <a:srgbClr val="FFFFFF"/>
      </a:lt1>
      <a:dk2>
        <a:srgbClr val="F9423A"/>
      </a:dk2>
      <a:lt2>
        <a:srgbClr val="FFFFFF"/>
      </a:lt2>
      <a:accent1>
        <a:srgbClr val="F9423A"/>
      </a:accent1>
      <a:accent2>
        <a:srgbClr val="D8E6F0"/>
      </a:accent2>
      <a:accent3>
        <a:srgbClr val="1E252B"/>
      </a:accent3>
      <a:accent4>
        <a:srgbClr val="333E48"/>
      </a:accent4>
      <a:accent5>
        <a:srgbClr val="D9D9D6"/>
      </a:accent5>
      <a:accent6>
        <a:srgbClr val="EFECEA"/>
      </a:accent6>
      <a:hlink>
        <a:srgbClr val="0046AD"/>
      </a:hlink>
      <a:folHlink>
        <a:srgbClr val="0098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4EC06882FD74BB8A4889891ABF69F" ma:contentTypeVersion="0" ma:contentTypeDescription="Create a new document." ma:contentTypeScope="" ma:versionID="8fb925bdc91a76e408ffd01f0b9893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D24D-3F01-4A5A-8AEA-979499A4EBFD}">
  <ds:schemaRefs>
    <ds:schemaRef ds:uri="http://schemas.microsoft.com/sharepoint/v3/contenttype/forms"/>
  </ds:schemaRefs>
</ds:datastoreItem>
</file>

<file path=customXml/itemProps2.xml><?xml version="1.0" encoding="utf-8"?>
<ds:datastoreItem xmlns:ds="http://schemas.openxmlformats.org/officeDocument/2006/customXml" ds:itemID="{2870A89A-0B48-4BD3-BCC4-FF4A4A52F5B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118EE13-B3D7-4C91-80C0-8D4DA25DA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73C54B-5186-4956-BBD5-34C56765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Memo31.dotm</Template>
  <TotalTime>1338</TotalTime>
  <Pages>3</Pages>
  <Words>384</Words>
  <Characters>2192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Goswami, Rohit</dc:creator>
  <cp:lastModifiedBy>Goswami, Rohit</cp:lastModifiedBy>
  <cp:revision>5</cp:revision>
  <cp:lastPrinted>2017-03-27T12:38:00Z</cp:lastPrinted>
  <dcterms:created xsi:type="dcterms:W3CDTF">2020-10-08T19:09:00Z</dcterms:created>
  <dcterms:modified xsi:type="dcterms:W3CDTF">2020-10-14T20:45:00Z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DocType">
    <vt:lpwstr>Memo</vt:lpwstr>
  </property>
  <property fmtid="{D5CDD505-2E9C-101B-9397-08002B2CF9AE}" pid="3" name="GlobalVersion">
    <vt:lpwstr>3.1</vt:lpwstr>
  </property>
  <property fmtid="{D5CDD505-2E9C-101B-9397-08002B2CF9AE}" pid="4" name="GlobalLanguage">
    <vt:lpwstr>English</vt:lpwstr>
  </property>
  <property fmtid="{D5CDD505-2E9C-101B-9397-08002B2CF9AE}" pid="5" name="GlobalRegion">
    <vt:lpwstr>US</vt:lpwstr>
  </property>
</Properties>
</file>